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DBFC" w14:textId="6FE700CB" w:rsidR="00103290" w:rsidRPr="00103290" w:rsidRDefault="00103290" w:rsidP="001F5AD3">
      <w:pPr>
        <w:keepNext/>
        <w:widowControl/>
        <w:tabs>
          <w:tab w:val="left" w:pos="6372"/>
        </w:tabs>
        <w:jc w:val="left"/>
        <w:outlineLvl w:val="1"/>
        <w:rPr>
          <w:rFonts w:cs="Times New Roman"/>
          <w:b/>
          <w:sz w:val="24"/>
          <w:szCs w:val="24"/>
        </w:rPr>
      </w:pPr>
      <w:bookmarkStart w:id="0" w:name="_Toc411611287"/>
      <w:r w:rsidRPr="00103290">
        <w:rPr>
          <w:rFonts w:cs="Times New Roman" w:hint="eastAsia"/>
          <w:b/>
          <w:sz w:val="24"/>
          <w:szCs w:val="24"/>
        </w:rPr>
        <w:t>成績評価について</w:t>
      </w:r>
      <w:bookmarkEnd w:id="0"/>
      <w:r w:rsidR="006401B7">
        <w:rPr>
          <w:rFonts w:cs="Times New Roman"/>
          <w:b/>
          <w:sz w:val="24"/>
          <w:szCs w:val="24"/>
        </w:rPr>
        <w:tab/>
      </w:r>
      <w:r w:rsidR="006401B7">
        <w:rPr>
          <w:rFonts w:cs="Times New Roman" w:hint="eastAsia"/>
          <w:b/>
          <w:sz w:val="24"/>
          <w:szCs w:val="24"/>
        </w:rPr>
        <w:t>岐阜保健大学</w:t>
      </w:r>
      <w:r w:rsidR="001F5AD3">
        <w:rPr>
          <w:rFonts w:cs="Times New Roman" w:hint="eastAsia"/>
          <w:b/>
          <w:sz w:val="24"/>
          <w:szCs w:val="24"/>
        </w:rPr>
        <w:t>短期大学部</w:t>
      </w:r>
      <w:bookmarkStart w:id="1" w:name="_GoBack"/>
      <w:bookmarkEnd w:id="1"/>
    </w:p>
    <w:tbl>
      <w:tblPr>
        <w:tblStyle w:val="a3"/>
        <w:tblW w:w="0" w:type="auto"/>
        <w:shd w:val="pct15" w:color="auto" w:fill="FFFFFF"/>
        <w:tblLook w:val="04A0" w:firstRow="1" w:lastRow="0" w:firstColumn="1" w:lastColumn="0" w:noHBand="0" w:noVBand="1"/>
      </w:tblPr>
      <w:tblGrid>
        <w:gridCol w:w="9060"/>
      </w:tblGrid>
      <w:tr w:rsidR="00103290" w:rsidRPr="00103290" w14:paraId="3113A6CC" w14:textId="77777777" w:rsidTr="00103290">
        <w:trPr>
          <w:trHeight w:val="319"/>
        </w:trPr>
        <w:tc>
          <w:tcPr>
            <w:tcW w:w="9462" w:type="dxa"/>
            <w:shd w:val="pct15" w:color="auto" w:fill="FFFFFF"/>
          </w:tcPr>
          <w:p w14:paraId="546B3D18" w14:textId="77777777" w:rsidR="00103290" w:rsidRPr="00103290" w:rsidRDefault="00103290" w:rsidP="00103290">
            <w:pPr>
              <w:rPr>
                <w:rFonts w:ascii="ＭＳ ゴシック" w:eastAsia="ＭＳ ゴシック" w:hAnsi="ＭＳ ゴシック" w:cs="Times New Roman"/>
                <w:b/>
                <w:sz w:val="26"/>
                <w:szCs w:val="26"/>
              </w:rPr>
            </w:pPr>
            <w:r w:rsidRPr="00103290">
              <w:rPr>
                <w:rFonts w:ascii="ＭＳ ゴシック" w:eastAsia="ＭＳ ゴシック" w:hAnsi="ＭＳ ゴシック" w:cs="Times New Roman" w:hint="eastAsia"/>
                <w:b/>
                <w:sz w:val="26"/>
                <w:szCs w:val="26"/>
              </w:rPr>
              <w:t>成績評価基準</w:t>
            </w:r>
          </w:p>
        </w:tc>
      </w:tr>
    </w:tbl>
    <w:p w14:paraId="59F2BB39" w14:textId="77777777" w:rsidR="00103290" w:rsidRPr="00103290" w:rsidRDefault="00103290" w:rsidP="00103290">
      <w:pPr>
        <w:rPr>
          <w:rFonts w:ascii="Century" w:hAnsi="Century" w:cs="Times New Roman"/>
          <w:szCs w:val="21"/>
        </w:rPr>
      </w:pPr>
      <w:r w:rsidRPr="00103290">
        <w:rPr>
          <w:rFonts w:ascii="Century" w:hAnsi="Century" w:cs="Times New Roman" w:hint="eastAsia"/>
          <w:b/>
          <w:szCs w:val="21"/>
        </w:rPr>
        <w:t xml:space="preserve">　</w:t>
      </w:r>
      <w:r w:rsidRPr="00103290">
        <w:rPr>
          <w:rFonts w:ascii="Century" w:hAnsi="Century" w:cs="Times New Roman" w:hint="eastAsia"/>
          <w:szCs w:val="21"/>
        </w:rPr>
        <w:t>成績の評価は、定期試験、レポートなどによって授業科目ごとに行われます。成績評価基準は次の通りで、成績の評価は評語で通知されます。</w:t>
      </w:r>
    </w:p>
    <w:p w14:paraId="50054EC0" w14:textId="77777777" w:rsidR="00103290" w:rsidRPr="00103290" w:rsidRDefault="00103290" w:rsidP="00103290">
      <w:pPr>
        <w:spacing w:beforeLines="50" w:before="154"/>
        <w:rPr>
          <w:rFonts w:ascii="Century" w:hAnsi="Century" w:cs="Times New Roman"/>
          <w:szCs w:val="21"/>
        </w:rPr>
      </w:pPr>
    </w:p>
    <w:tbl>
      <w:tblPr>
        <w:tblStyle w:val="a3"/>
        <w:tblW w:w="0" w:type="auto"/>
        <w:tblLook w:val="04A0" w:firstRow="1" w:lastRow="0" w:firstColumn="1" w:lastColumn="0" w:noHBand="0" w:noVBand="1"/>
      </w:tblPr>
      <w:tblGrid>
        <w:gridCol w:w="1726"/>
        <w:gridCol w:w="1054"/>
        <w:gridCol w:w="705"/>
        <w:gridCol w:w="520"/>
        <w:gridCol w:w="4715"/>
      </w:tblGrid>
      <w:tr w:rsidR="00103290" w:rsidRPr="00103290" w14:paraId="0612373D" w14:textId="77777777" w:rsidTr="00ED5951">
        <w:tc>
          <w:tcPr>
            <w:tcW w:w="1726" w:type="dxa"/>
            <w:shd w:val="pct15" w:color="auto" w:fill="auto"/>
            <w:vAlign w:val="center"/>
          </w:tcPr>
          <w:p w14:paraId="76AAFBCE"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評価点</w:t>
            </w:r>
          </w:p>
        </w:tc>
        <w:tc>
          <w:tcPr>
            <w:tcW w:w="1054" w:type="dxa"/>
            <w:shd w:val="pct15" w:color="auto" w:fill="auto"/>
            <w:vAlign w:val="center"/>
          </w:tcPr>
          <w:p w14:paraId="188B08CC"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合否等</w:t>
            </w:r>
          </w:p>
        </w:tc>
        <w:tc>
          <w:tcPr>
            <w:tcW w:w="705" w:type="dxa"/>
            <w:shd w:val="pct15" w:color="auto" w:fill="auto"/>
            <w:vAlign w:val="center"/>
          </w:tcPr>
          <w:p w14:paraId="28DD306F"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評語</w:t>
            </w:r>
          </w:p>
        </w:tc>
        <w:tc>
          <w:tcPr>
            <w:tcW w:w="520" w:type="dxa"/>
            <w:shd w:val="pct15" w:color="auto" w:fill="auto"/>
            <w:vAlign w:val="center"/>
          </w:tcPr>
          <w:p w14:paraId="4897E040"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GP</w:t>
            </w:r>
          </w:p>
        </w:tc>
        <w:tc>
          <w:tcPr>
            <w:tcW w:w="4715" w:type="dxa"/>
            <w:shd w:val="pct15" w:color="auto" w:fill="auto"/>
            <w:vAlign w:val="center"/>
          </w:tcPr>
          <w:p w14:paraId="0582CD7F" w14:textId="77777777" w:rsidR="00103290" w:rsidRPr="00103290" w:rsidRDefault="00103290" w:rsidP="00103290">
            <w:pPr>
              <w:jc w:val="center"/>
              <w:rPr>
                <w:rFonts w:ascii="ＭＳ Ｐゴシック" w:eastAsia="ＭＳ Ｐゴシック" w:hAnsi="ＭＳ Ｐゴシック" w:cs="Times New Roman"/>
                <w:b/>
                <w:szCs w:val="21"/>
              </w:rPr>
            </w:pPr>
            <w:r w:rsidRPr="00103290">
              <w:rPr>
                <w:rFonts w:ascii="ＭＳ Ｐゴシック" w:eastAsia="ＭＳ Ｐゴシック" w:hAnsi="ＭＳ Ｐゴシック" w:cs="Times New Roman" w:hint="eastAsia"/>
                <w:b/>
                <w:szCs w:val="21"/>
              </w:rPr>
              <w:t>評価基準</w:t>
            </w:r>
          </w:p>
        </w:tc>
      </w:tr>
      <w:tr w:rsidR="00103290" w:rsidRPr="00103290" w14:paraId="42076AE0" w14:textId="77777777" w:rsidTr="00ED5951">
        <w:tc>
          <w:tcPr>
            <w:tcW w:w="1726" w:type="dxa"/>
            <w:vAlign w:val="center"/>
          </w:tcPr>
          <w:p w14:paraId="03DDD82F"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90～100点</w:t>
            </w:r>
          </w:p>
        </w:tc>
        <w:tc>
          <w:tcPr>
            <w:tcW w:w="1054" w:type="dxa"/>
            <w:vMerge w:val="restart"/>
            <w:vAlign w:val="center"/>
          </w:tcPr>
          <w:p w14:paraId="70BB3F50"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合格</w:t>
            </w:r>
          </w:p>
        </w:tc>
        <w:tc>
          <w:tcPr>
            <w:tcW w:w="705" w:type="dxa"/>
            <w:vAlign w:val="center"/>
          </w:tcPr>
          <w:p w14:paraId="5A78E1C3"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Ｓ</w:t>
            </w:r>
          </w:p>
        </w:tc>
        <w:tc>
          <w:tcPr>
            <w:tcW w:w="520" w:type="dxa"/>
            <w:vAlign w:val="center"/>
          </w:tcPr>
          <w:p w14:paraId="6A79DFDC"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4.0</w:t>
            </w:r>
          </w:p>
        </w:tc>
        <w:tc>
          <w:tcPr>
            <w:tcW w:w="4715" w:type="dxa"/>
            <w:vAlign w:val="center"/>
          </w:tcPr>
          <w:p w14:paraId="608DFBF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学習目的をほぼ完全に達している(excellent)</w:t>
            </w:r>
          </w:p>
        </w:tc>
      </w:tr>
      <w:tr w:rsidR="00103290" w:rsidRPr="00103290" w14:paraId="7FC1152E" w14:textId="77777777" w:rsidTr="00ED5951">
        <w:tc>
          <w:tcPr>
            <w:tcW w:w="1726" w:type="dxa"/>
            <w:vAlign w:val="center"/>
          </w:tcPr>
          <w:p w14:paraId="319BE5CC"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80～89点</w:t>
            </w:r>
          </w:p>
        </w:tc>
        <w:tc>
          <w:tcPr>
            <w:tcW w:w="1054" w:type="dxa"/>
            <w:vMerge/>
            <w:vAlign w:val="center"/>
          </w:tcPr>
          <w:p w14:paraId="44CB9575"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513174E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Ａ</w:t>
            </w:r>
          </w:p>
        </w:tc>
        <w:tc>
          <w:tcPr>
            <w:tcW w:w="520" w:type="dxa"/>
            <w:vAlign w:val="center"/>
          </w:tcPr>
          <w:p w14:paraId="715DD199"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3.0</w:t>
            </w:r>
          </w:p>
        </w:tc>
        <w:tc>
          <w:tcPr>
            <w:tcW w:w="4715" w:type="dxa"/>
            <w:vAlign w:val="center"/>
          </w:tcPr>
          <w:p w14:paraId="373ED01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学習目標を相応に達成している（Very　Good）</w:t>
            </w:r>
          </w:p>
        </w:tc>
      </w:tr>
      <w:tr w:rsidR="00103290" w:rsidRPr="00103290" w14:paraId="59291169" w14:textId="77777777" w:rsidTr="00ED5951">
        <w:tc>
          <w:tcPr>
            <w:tcW w:w="1726" w:type="dxa"/>
            <w:vAlign w:val="center"/>
          </w:tcPr>
          <w:p w14:paraId="2D569354"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79～70点</w:t>
            </w:r>
          </w:p>
        </w:tc>
        <w:tc>
          <w:tcPr>
            <w:tcW w:w="1054" w:type="dxa"/>
            <w:vMerge/>
            <w:vAlign w:val="center"/>
          </w:tcPr>
          <w:p w14:paraId="6D5EBCAE"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66793DC5"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Ｂ</w:t>
            </w:r>
          </w:p>
        </w:tc>
        <w:tc>
          <w:tcPr>
            <w:tcW w:w="520" w:type="dxa"/>
            <w:vAlign w:val="center"/>
          </w:tcPr>
          <w:p w14:paraId="54439165"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2.0</w:t>
            </w:r>
          </w:p>
        </w:tc>
        <w:tc>
          <w:tcPr>
            <w:tcW w:w="4715" w:type="dxa"/>
            <w:vAlign w:val="center"/>
          </w:tcPr>
          <w:p w14:paraId="3F2DBFEF"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学習目標を相応に達しているが不十分な点がある(Good）</w:t>
            </w:r>
          </w:p>
        </w:tc>
      </w:tr>
      <w:tr w:rsidR="00103290" w:rsidRPr="00103290" w14:paraId="574F0592" w14:textId="77777777" w:rsidTr="00ED5951">
        <w:tc>
          <w:tcPr>
            <w:tcW w:w="1726" w:type="dxa"/>
            <w:vAlign w:val="center"/>
          </w:tcPr>
          <w:p w14:paraId="178DBDF7"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69～60点</w:t>
            </w:r>
          </w:p>
        </w:tc>
        <w:tc>
          <w:tcPr>
            <w:tcW w:w="1054" w:type="dxa"/>
            <w:vMerge/>
            <w:vAlign w:val="center"/>
          </w:tcPr>
          <w:p w14:paraId="33BD77E2"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06ACFA10"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Ｃ</w:t>
            </w:r>
          </w:p>
        </w:tc>
        <w:tc>
          <w:tcPr>
            <w:tcW w:w="520" w:type="dxa"/>
            <w:vAlign w:val="center"/>
          </w:tcPr>
          <w:p w14:paraId="3501ECF0"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1.0</w:t>
            </w:r>
          </w:p>
        </w:tc>
        <w:tc>
          <w:tcPr>
            <w:tcW w:w="4715" w:type="dxa"/>
            <w:vAlign w:val="center"/>
          </w:tcPr>
          <w:p w14:paraId="25EB84B6"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学習目標の最低限は満たしている(Pass)</w:t>
            </w:r>
          </w:p>
        </w:tc>
      </w:tr>
      <w:tr w:rsidR="00103290" w:rsidRPr="00103290" w14:paraId="3D7BED84" w14:textId="77777777" w:rsidTr="00ED5951">
        <w:tc>
          <w:tcPr>
            <w:tcW w:w="1726" w:type="dxa"/>
            <w:vAlign w:val="center"/>
          </w:tcPr>
          <w:p w14:paraId="0D95888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60点未満</w:t>
            </w:r>
          </w:p>
        </w:tc>
        <w:tc>
          <w:tcPr>
            <w:tcW w:w="1054" w:type="dxa"/>
            <w:vMerge w:val="restart"/>
            <w:vAlign w:val="center"/>
          </w:tcPr>
          <w:p w14:paraId="3CA2AE3B"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不合格</w:t>
            </w:r>
          </w:p>
        </w:tc>
        <w:tc>
          <w:tcPr>
            <w:tcW w:w="705" w:type="dxa"/>
            <w:vAlign w:val="center"/>
          </w:tcPr>
          <w:p w14:paraId="4802E074"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Ｄ</w:t>
            </w:r>
          </w:p>
        </w:tc>
        <w:tc>
          <w:tcPr>
            <w:tcW w:w="520" w:type="dxa"/>
            <w:vAlign w:val="center"/>
          </w:tcPr>
          <w:p w14:paraId="3169A5DF"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0</w:t>
            </w:r>
          </w:p>
        </w:tc>
        <w:tc>
          <w:tcPr>
            <w:tcW w:w="4715" w:type="dxa"/>
            <w:vAlign w:val="center"/>
          </w:tcPr>
          <w:p w14:paraId="3D0D2CC9"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学習目標の最低限を満たしていない(Failure)</w:t>
            </w:r>
          </w:p>
        </w:tc>
      </w:tr>
      <w:tr w:rsidR="00103290" w:rsidRPr="00103290" w14:paraId="4C3B2298" w14:textId="77777777" w:rsidTr="00ED5951">
        <w:tc>
          <w:tcPr>
            <w:tcW w:w="1726" w:type="dxa"/>
            <w:vAlign w:val="center"/>
          </w:tcPr>
          <w:p w14:paraId="5653BA44"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試験欠席</w:t>
            </w:r>
          </w:p>
        </w:tc>
        <w:tc>
          <w:tcPr>
            <w:tcW w:w="1054" w:type="dxa"/>
            <w:vMerge/>
            <w:vAlign w:val="center"/>
          </w:tcPr>
          <w:p w14:paraId="651DB052"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3F023007"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Ｅ</w:t>
            </w:r>
          </w:p>
        </w:tc>
        <w:tc>
          <w:tcPr>
            <w:tcW w:w="520" w:type="dxa"/>
            <w:vAlign w:val="center"/>
          </w:tcPr>
          <w:p w14:paraId="51F94825"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0</w:t>
            </w:r>
          </w:p>
        </w:tc>
        <w:tc>
          <w:tcPr>
            <w:tcW w:w="4715" w:type="dxa"/>
            <w:vAlign w:val="center"/>
          </w:tcPr>
          <w:p w14:paraId="635197D8"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試験不受験、課題未提出により成績評価要件を満たしていない(Withdrawal)</w:t>
            </w:r>
          </w:p>
        </w:tc>
      </w:tr>
      <w:tr w:rsidR="00103290" w:rsidRPr="00103290" w14:paraId="2DDC3A79" w14:textId="77777777" w:rsidTr="00ED5951">
        <w:tc>
          <w:tcPr>
            <w:tcW w:w="1726" w:type="dxa"/>
            <w:vAlign w:val="center"/>
          </w:tcPr>
          <w:p w14:paraId="13AAF4FE"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授業放棄</w:t>
            </w:r>
          </w:p>
        </w:tc>
        <w:tc>
          <w:tcPr>
            <w:tcW w:w="1054" w:type="dxa"/>
            <w:vMerge/>
            <w:vAlign w:val="center"/>
          </w:tcPr>
          <w:p w14:paraId="20856A99" w14:textId="77777777" w:rsidR="00103290" w:rsidRPr="00103290" w:rsidRDefault="00103290" w:rsidP="00103290">
            <w:pPr>
              <w:jc w:val="center"/>
              <w:rPr>
                <w:rFonts w:ascii="ＭＳ Ｐゴシック" w:eastAsia="ＭＳ Ｐゴシック" w:hAnsi="ＭＳ Ｐゴシック" w:cs="Times New Roman"/>
                <w:sz w:val="18"/>
                <w:szCs w:val="21"/>
              </w:rPr>
            </w:pPr>
          </w:p>
        </w:tc>
        <w:tc>
          <w:tcPr>
            <w:tcW w:w="705" w:type="dxa"/>
            <w:vAlign w:val="center"/>
          </w:tcPr>
          <w:p w14:paraId="39573D8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Ｆ</w:t>
            </w:r>
          </w:p>
        </w:tc>
        <w:tc>
          <w:tcPr>
            <w:tcW w:w="520" w:type="dxa"/>
            <w:vAlign w:val="center"/>
          </w:tcPr>
          <w:p w14:paraId="62DF7A78"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0</w:t>
            </w:r>
          </w:p>
        </w:tc>
        <w:tc>
          <w:tcPr>
            <w:tcW w:w="4715" w:type="dxa"/>
            <w:vAlign w:val="center"/>
          </w:tcPr>
          <w:p w14:paraId="326A2A0E"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出席不足等により成績評価要件を満たしていない(Withdrawal)</w:t>
            </w:r>
          </w:p>
        </w:tc>
      </w:tr>
      <w:tr w:rsidR="00103290" w:rsidRPr="00103290" w14:paraId="03C75EC5" w14:textId="77777777" w:rsidTr="00ED5951">
        <w:tc>
          <w:tcPr>
            <w:tcW w:w="1726" w:type="dxa"/>
            <w:vAlign w:val="center"/>
          </w:tcPr>
          <w:p w14:paraId="74BBF032"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認定</w:t>
            </w:r>
          </w:p>
        </w:tc>
        <w:tc>
          <w:tcPr>
            <w:tcW w:w="1054" w:type="dxa"/>
            <w:vAlign w:val="center"/>
          </w:tcPr>
          <w:p w14:paraId="68FAAFDD"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認定</w:t>
            </w:r>
          </w:p>
        </w:tc>
        <w:tc>
          <w:tcPr>
            <w:tcW w:w="705" w:type="dxa"/>
            <w:vAlign w:val="center"/>
          </w:tcPr>
          <w:p w14:paraId="74399B4E"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N</w:t>
            </w:r>
          </w:p>
        </w:tc>
        <w:tc>
          <w:tcPr>
            <w:tcW w:w="520" w:type="dxa"/>
            <w:vAlign w:val="center"/>
          </w:tcPr>
          <w:p w14:paraId="6108005C"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w:t>
            </w:r>
          </w:p>
        </w:tc>
        <w:tc>
          <w:tcPr>
            <w:tcW w:w="4715" w:type="dxa"/>
            <w:vAlign w:val="center"/>
          </w:tcPr>
          <w:p w14:paraId="0B02C189" w14:textId="77777777" w:rsidR="00103290" w:rsidRPr="00103290" w:rsidRDefault="00103290" w:rsidP="00103290">
            <w:pPr>
              <w:jc w:val="center"/>
              <w:rPr>
                <w:rFonts w:ascii="ＭＳ Ｐゴシック" w:eastAsia="ＭＳ Ｐゴシック" w:hAnsi="ＭＳ Ｐゴシック" w:cs="Times New Roman"/>
                <w:sz w:val="18"/>
                <w:szCs w:val="21"/>
              </w:rPr>
            </w:pPr>
            <w:r w:rsidRPr="00103290">
              <w:rPr>
                <w:rFonts w:ascii="ＭＳ Ｐゴシック" w:eastAsia="ＭＳ Ｐゴシック" w:hAnsi="ＭＳ Ｐゴシック" w:cs="Times New Roman" w:hint="eastAsia"/>
                <w:sz w:val="18"/>
                <w:szCs w:val="21"/>
              </w:rPr>
              <w:t>本学以外で修得したもので本学が単位認定したもの(Credit given under Credit provision)</w:t>
            </w:r>
          </w:p>
        </w:tc>
      </w:tr>
    </w:tbl>
    <w:p w14:paraId="128B4F4F" w14:textId="77777777" w:rsidR="00103290" w:rsidRPr="00103290" w:rsidRDefault="00103290" w:rsidP="00103290">
      <w:pPr>
        <w:rPr>
          <w:rFonts w:ascii="Century" w:hAnsi="Century" w:cs="Times New Roman"/>
          <w:b/>
          <w:sz w:val="22"/>
          <w:szCs w:val="21"/>
        </w:rPr>
      </w:pPr>
    </w:p>
    <w:tbl>
      <w:tblPr>
        <w:tblStyle w:val="a3"/>
        <w:tblW w:w="0" w:type="auto"/>
        <w:shd w:val="pct15" w:color="auto" w:fill="FFFFFF"/>
        <w:tblLook w:val="04A0" w:firstRow="1" w:lastRow="0" w:firstColumn="1" w:lastColumn="0" w:noHBand="0" w:noVBand="1"/>
      </w:tblPr>
      <w:tblGrid>
        <w:gridCol w:w="9060"/>
      </w:tblGrid>
      <w:tr w:rsidR="00103290" w:rsidRPr="00103290" w14:paraId="74DF6E78" w14:textId="77777777" w:rsidTr="00103290">
        <w:trPr>
          <w:trHeight w:val="344"/>
        </w:trPr>
        <w:tc>
          <w:tcPr>
            <w:tcW w:w="9180" w:type="dxa"/>
            <w:shd w:val="pct15" w:color="auto" w:fill="FFFFFF"/>
          </w:tcPr>
          <w:p w14:paraId="056E55D5" w14:textId="77777777" w:rsidR="00103290" w:rsidRPr="00103290" w:rsidRDefault="00103290" w:rsidP="00103290">
            <w:pPr>
              <w:rPr>
                <w:rFonts w:ascii="ＭＳ ゴシック" w:eastAsia="ＭＳ ゴシック" w:hAnsi="ＭＳ ゴシック" w:cs="Times New Roman"/>
                <w:b/>
                <w:sz w:val="26"/>
                <w:szCs w:val="26"/>
              </w:rPr>
            </w:pPr>
            <w:r w:rsidRPr="00103290">
              <w:rPr>
                <w:rFonts w:ascii="ＭＳ ゴシック" w:eastAsia="ＭＳ ゴシック" w:hAnsi="ＭＳ ゴシック" w:cs="Times New Roman" w:hint="eastAsia"/>
                <w:b/>
                <w:sz w:val="26"/>
                <w:szCs w:val="26"/>
              </w:rPr>
              <w:t>成績の発表</w:t>
            </w:r>
          </w:p>
        </w:tc>
      </w:tr>
    </w:tbl>
    <w:p w14:paraId="3A9DE43C"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成績は「学業成績通知書」として、保証人宛に通知します。</w:t>
      </w:r>
    </w:p>
    <w:p w14:paraId="5649A857" w14:textId="77777777" w:rsidR="00103290" w:rsidRPr="00103290" w:rsidRDefault="00103290" w:rsidP="00103290">
      <w:pPr>
        <w:rPr>
          <w:rFonts w:ascii="Century" w:hAnsi="Century" w:cs="Times New Roman"/>
          <w:szCs w:val="21"/>
        </w:rPr>
      </w:pPr>
    </w:p>
    <w:p w14:paraId="62CBE393" w14:textId="77777777" w:rsidR="00103290" w:rsidRPr="00103290" w:rsidRDefault="00103290" w:rsidP="00103290">
      <w:pPr>
        <w:spacing w:beforeLines="50" w:before="154"/>
        <w:rPr>
          <w:rFonts w:ascii="Century" w:hAnsi="Century" w:cs="Times New Roman"/>
          <w:szCs w:val="21"/>
        </w:rPr>
      </w:pPr>
    </w:p>
    <w:tbl>
      <w:tblPr>
        <w:tblStyle w:val="a3"/>
        <w:tblW w:w="0" w:type="auto"/>
        <w:shd w:val="pct15" w:color="auto" w:fill="FFFFFF"/>
        <w:tblLook w:val="04A0" w:firstRow="1" w:lastRow="0" w:firstColumn="1" w:lastColumn="0" w:noHBand="0" w:noVBand="1"/>
      </w:tblPr>
      <w:tblGrid>
        <w:gridCol w:w="9060"/>
      </w:tblGrid>
      <w:tr w:rsidR="00103290" w:rsidRPr="00103290" w14:paraId="1DF024DD" w14:textId="77777777" w:rsidTr="00103290">
        <w:trPr>
          <w:trHeight w:val="344"/>
        </w:trPr>
        <w:tc>
          <w:tcPr>
            <w:tcW w:w="9286" w:type="dxa"/>
            <w:shd w:val="pct15" w:color="auto" w:fill="FFFFFF"/>
          </w:tcPr>
          <w:p w14:paraId="42E673AA" w14:textId="77777777" w:rsidR="00103290" w:rsidRPr="00103290" w:rsidRDefault="00103290" w:rsidP="00103290">
            <w:pPr>
              <w:rPr>
                <w:rFonts w:ascii="ＭＳ ゴシック" w:eastAsia="ＭＳ ゴシック" w:hAnsi="ＭＳ ゴシック" w:cs="Times New Roman"/>
                <w:b/>
                <w:sz w:val="26"/>
                <w:szCs w:val="26"/>
              </w:rPr>
            </w:pPr>
            <w:r w:rsidRPr="00103290">
              <w:rPr>
                <w:rFonts w:eastAsia="ＭＳ ゴシック" w:cs="Times New Roman"/>
                <w:b/>
                <w:sz w:val="26"/>
                <w:szCs w:val="26"/>
              </w:rPr>
              <w:t>GPA(Grade Point Average)</w:t>
            </w:r>
            <w:r w:rsidRPr="00103290">
              <w:rPr>
                <w:rFonts w:eastAsia="ＭＳ ゴシック" w:cs="Times New Roman"/>
                <w:b/>
                <w:sz w:val="26"/>
                <w:szCs w:val="26"/>
              </w:rPr>
              <w:t>制度</w:t>
            </w:r>
          </w:p>
        </w:tc>
      </w:tr>
    </w:tbl>
    <w:p w14:paraId="20C2FF8A" w14:textId="77777777" w:rsidR="00103290" w:rsidRPr="00103290" w:rsidRDefault="00103290" w:rsidP="00103290">
      <w:pPr>
        <w:ind w:firstLineChars="100" w:firstLine="202"/>
        <w:rPr>
          <w:rFonts w:ascii="Century" w:hAnsi="Century" w:cs="Times New Roman"/>
          <w:szCs w:val="21"/>
        </w:rPr>
      </w:pPr>
      <w:r w:rsidRPr="00103290">
        <w:rPr>
          <w:rFonts w:ascii="Century" w:hAnsi="Century" w:cs="Times New Roman" w:hint="eastAsia"/>
          <w:szCs w:val="21"/>
        </w:rPr>
        <w:t>GPA(Grade Point Average)</w:t>
      </w:r>
      <w:r w:rsidRPr="00103290">
        <w:rPr>
          <w:rFonts w:ascii="Century" w:hAnsi="Century" w:cs="Times New Roman" w:hint="eastAsia"/>
          <w:szCs w:val="21"/>
        </w:rPr>
        <w:t>制度は、成績評価に用いられた成績に対応した</w:t>
      </w:r>
      <w:r w:rsidRPr="00103290">
        <w:rPr>
          <w:rFonts w:ascii="Century" w:hAnsi="Century" w:cs="Times New Roman" w:hint="eastAsia"/>
          <w:szCs w:val="21"/>
        </w:rPr>
        <w:t>Grade Point (GP)</w:t>
      </w:r>
      <w:r w:rsidRPr="00103290">
        <w:rPr>
          <w:rFonts w:ascii="Century" w:hAnsi="Century" w:cs="Times New Roman" w:hint="eastAsia"/>
          <w:szCs w:val="21"/>
        </w:rPr>
        <w:t>を用い、履修した科目成績の平均値を出すものであり、アメリカの大学で一般的に行われている世界に通用する成績評価のシステムです。</w:t>
      </w:r>
    </w:p>
    <w:p w14:paraId="73D20F05"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この</w:t>
      </w:r>
      <w:r w:rsidRPr="00103290">
        <w:rPr>
          <w:rFonts w:ascii="Century" w:hAnsi="Century" w:cs="Times New Roman" w:hint="eastAsia"/>
          <w:szCs w:val="21"/>
        </w:rPr>
        <w:t>GPA</w:t>
      </w:r>
      <w:r w:rsidRPr="00103290">
        <w:rPr>
          <w:rFonts w:ascii="Century" w:hAnsi="Century" w:cs="Times New Roman" w:hint="eastAsia"/>
          <w:szCs w:val="21"/>
        </w:rPr>
        <w:t>制度によって、ただ卒業するのに必要な単位を取得するのではなく、学生が主体的にかつ充実した学習効果をあげることを目的としてこの制度を導入しています。また、</w:t>
      </w:r>
      <w:r w:rsidRPr="00103290">
        <w:rPr>
          <w:rFonts w:ascii="Century" w:hAnsi="Century" w:cs="Times New Roman" w:hint="eastAsia"/>
          <w:szCs w:val="21"/>
        </w:rPr>
        <w:t>GPA</w:t>
      </w:r>
      <w:r w:rsidRPr="00103290">
        <w:rPr>
          <w:rFonts w:ascii="Century" w:hAnsi="Century" w:cs="Times New Roman" w:hint="eastAsia"/>
          <w:szCs w:val="21"/>
        </w:rPr>
        <w:t>は卒業までの様々な選考の判断基準となるので、各自の</w:t>
      </w:r>
      <w:r w:rsidRPr="00103290">
        <w:rPr>
          <w:rFonts w:ascii="Century" w:hAnsi="Century" w:cs="Times New Roman" w:hint="eastAsia"/>
          <w:szCs w:val="21"/>
        </w:rPr>
        <w:t>GPA</w:t>
      </w:r>
      <w:r w:rsidRPr="00103290">
        <w:rPr>
          <w:rFonts w:ascii="Century" w:hAnsi="Century" w:cs="Times New Roman" w:hint="eastAsia"/>
          <w:szCs w:val="21"/>
        </w:rPr>
        <w:t>を常に意識し、学習計画を立てて下さい。</w:t>
      </w:r>
    </w:p>
    <w:p w14:paraId="5C97345E" w14:textId="77777777" w:rsidR="00103290" w:rsidRPr="00103290" w:rsidRDefault="00103290" w:rsidP="00103290">
      <w:pPr>
        <w:rPr>
          <w:rFonts w:ascii="Century" w:hAnsi="Century" w:cs="Times New Roman"/>
          <w:szCs w:val="21"/>
        </w:rPr>
      </w:pPr>
    </w:p>
    <w:tbl>
      <w:tblPr>
        <w:tblStyle w:val="a3"/>
        <w:tblW w:w="0" w:type="auto"/>
        <w:shd w:val="pct15" w:color="auto" w:fill="FFFFFF"/>
        <w:tblLook w:val="04A0" w:firstRow="1" w:lastRow="0" w:firstColumn="1" w:lastColumn="0" w:noHBand="0" w:noVBand="1"/>
      </w:tblPr>
      <w:tblGrid>
        <w:gridCol w:w="9060"/>
      </w:tblGrid>
      <w:tr w:rsidR="00103290" w:rsidRPr="00103290" w14:paraId="13E79EB5" w14:textId="77777777" w:rsidTr="00103290">
        <w:trPr>
          <w:trHeight w:val="344"/>
        </w:trPr>
        <w:tc>
          <w:tcPr>
            <w:tcW w:w="9286" w:type="dxa"/>
            <w:shd w:val="pct15" w:color="auto" w:fill="FFFFFF"/>
          </w:tcPr>
          <w:p w14:paraId="2FC0D63D" w14:textId="77777777" w:rsidR="00103290" w:rsidRPr="00103290" w:rsidRDefault="00103290" w:rsidP="00103290">
            <w:pPr>
              <w:rPr>
                <w:rFonts w:ascii="ＭＳ ゴシック" w:eastAsia="ＭＳ ゴシック" w:hAnsi="ＭＳ ゴシック" w:cs="Times New Roman"/>
                <w:b/>
                <w:sz w:val="26"/>
                <w:szCs w:val="26"/>
              </w:rPr>
            </w:pPr>
            <w:r w:rsidRPr="00103290">
              <w:rPr>
                <w:rFonts w:eastAsia="ＭＳ ゴシック" w:cs="Times New Roman"/>
                <w:b/>
                <w:sz w:val="26"/>
                <w:szCs w:val="26"/>
              </w:rPr>
              <w:t>GPA</w:t>
            </w:r>
            <w:r w:rsidRPr="00103290">
              <w:rPr>
                <w:rFonts w:eastAsia="ＭＳ ゴシック" w:cs="Times New Roman"/>
                <w:b/>
                <w:sz w:val="26"/>
                <w:szCs w:val="26"/>
              </w:rPr>
              <w:t>の算出方法</w:t>
            </w:r>
          </w:p>
        </w:tc>
      </w:tr>
    </w:tbl>
    <w:p w14:paraId="37C0303D"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履修登録した科目ごとの</w:t>
      </w:r>
      <w:r w:rsidRPr="00103290">
        <w:rPr>
          <w:rFonts w:ascii="Century" w:hAnsi="Century" w:cs="Times New Roman" w:hint="eastAsia"/>
          <w:szCs w:val="21"/>
        </w:rPr>
        <w:t>5</w:t>
      </w:r>
      <w:r w:rsidRPr="00103290">
        <w:rPr>
          <w:rFonts w:ascii="Century" w:hAnsi="Century" w:cs="Times New Roman" w:hint="eastAsia"/>
          <w:szCs w:val="21"/>
        </w:rPr>
        <w:t>段階評価を、</w:t>
      </w:r>
      <w:r w:rsidRPr="00103290">
        <w:rPr>
          <w:rFonts w:ascii="Century" w:hAnsi="Century" w:cs="Times New Roman" w:hint="eastAsia"/>
          <w:szCs w:val="21"/>
        </w:rPr>
        <w:t>4</w:t>
      </w:r>
      <w:r w:rsidRPr="00103290">
        <w:rPr>
          <w:rFonts w:ascii="Century" w:hAnsi="Century" w:cs="Times New Roman" w:hint="eastAsia"/>
          <w:szCs w:val="21"/>
        </w:rPr>
        <w:t>から</w:t>
      </w:r>
      <w:r w:rsidRPr="00103290">
        <w:rPr>
          <w:rFonts w:ascii="Century" w:hAnsi="Century" w:cs="Times New Roman" w:hint="eastAsia"/>
          <w:szCs w:val="21"/>
        </w:rPr>
        <w:t>0</w:t>
      </w:r>
      <w:r w:rsidRPr="00103290">
        <w:rPr>
          <w:rFonts w:ascii="Century" w:hAnsi="Century" w:cs="Times New Roman" w:hint="eastAsia"/>
          <w:szCs w:val="21"/>
        </w:rPr>
        <w:t>までの</w:t>
      </w:r>
      <w:r w:rsidRPr="00103290">
        <w:rPr>
          <w:rFonts w:ascii="Century" w:hAnsi="Century" w:cs="Times New Roman" w:hint="eastAsia"/>
          <w:szCs w:val="21"/>
        </w:rPr>
        <w:t>GP</w:t>
      </w:r>
      <w:r w:rsidRPr="00103290">
        <w:rPr>
          <w:rFonts w:ascii="Century" w:hAnsi="Century" w:cs="Times New Roman" w:hint="eastAsia"/>
          <w:szCs w:val="21"/>
        </w:rPr>
        <w:t>に置き換えて単位数を掛け、その総和を履修登録単位数の合計で割って算出します。</w:t>
      </w:r>
    </w:p>
    <w:p w14:paraId="63076D9F" w14:textId="77777777" w:rsidR="00103290" w:rsidRPr="00103290" w:rsidRDefault="00103290" w:rsidP="00103290">
      <w:pPr>
        <w:rPr>
          <w:rFonts w:ascii="Century" w:hAnsi="Century" w:cs="Times New Roman"/>
          <w:szCs w:val="21"/>
        </w:rPr>
      </w:pPr>
      <w:r w:rsidRPr="00103290">
        <w:rPr>
          <w:rFonts w:ascii="Century" w:hAnsi="Century" w:cs="Times New Roman"/>
          <w:noProof/>
          <w:szCs w:val="21"/>
        </w:rPr>
        <mc:AlternateContent>
          <mc:Choice Requires="wpg">
            <w:drawing>
              <wp:anchor distT="0" distB="0" distL="114300" distR="114300" simplePos="0" relativeHeight="251659264" behindDoc="0" locked="0" layoutInCell="1" allowOverlap="1" wp14:anchorId="3126E589" wp14:editId="3C4074A3">
                <wp:simplePos x="0" y="0"/>
                <wp:positionH relativeFrom="column">
                  <wp:posOffset>128270</wp:posOffset>
                </wp:positionH>
                <wp:positionV relativeFrom="paragraph">
                  <wp:posOffset>40005</wp:posOffset>
                </wp:positionV>
                <wp:extent cx="5496560" cy="603250"/>
                <wp:effectExtent l="0" t="0" r="0" b="6350"/>
                <wp:wrapNone/>
                <wp:docPr id="490" name="グループ化 490"/>
                <wp:cNvGraphicFramePr/>
                <a:graphic xmlns:a="http://schemas.openxmlformats.org/drawingml/2006/main">
                  <a:graphicData uri="http://schemas.microsoft.com/office/word/2010/wordprocessingGroup">
                    <wpg:wgp>
                      <wpg:cNvGrpSpPr/>
                      <wpg:grpSpPr>
                        <a:xfrm>
                          <a:off x="0" y="0"/>
                          <a:ext cx="5496560" cy="603250"/>
                          <a:chOff x="0" y="-57150"/>
                          <a:chExt cx="5496890" cy="603250"/>
                        </a:xfrm>
                      </wpg:grpSpPr>
                      <wps:wsp>
                        <wps:cNvPr id="372" name="テキスト ボックス 2"/>
                        <wps:cNvSpPr txBox="1">
                          <a:spLocks noChangeArrowheads="1"/>
                        </wps:cNvSpPr>
                        <wps:spPr bwMode="auto">
                          <a:xfrm>
                            <a:off x="373075" y="-57150"/>
                            <a:ext cx="5123815" cy="603250"/>
                          </a:xfrm>
                          <a:prstGeom prst="rect">
                            <a:avLst/>
                          </a:prstGeom>
                          <a:noFill/>
                          <a:ln w="9525">
                            <a:noFill/>
                            <a:miter lim="800000"/>
                            <a:headEnd/>
                            <a:tailEnd/>
                          </a:ln>
                        </wps:spPr>
                        <wps:txbx>
                          <w:txbxContent>
                            <w:p w14:paraId="2D2ECE03"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(4.0×Sの単位数)＋(3.0×Aの単位数)＋(2.0×Bの単位数)＋(1.0×Cの単位)</w:t>
                              </w:r>
                            </w:p>
                            <w:p w14:paraId="77A206C1"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履修登録単位数</w:t>
                              </w:r>
                            </w:p>
                          </w:txbxContent>
                        </wps:txbx>
                        <wps:bodyPr rot="0" vert="horz" wrap="square" lIns="91440" tIns="45720" rIns="91440" bIns="45720" anchor="t" anchorCtr="0">
                          <a:noAutofit/>
                        </wps:bodyPr>
                      </wps:wsp>
                      <wpg:grpSp>
                        <wpg:cNvPr id="489" name="グループ化 489"/>
                        <wpg:cNvGrpSpPr/>
                        <wpg:grpSpPr>
                          <a:xfrm>
                            <a:off x="0" y="73152"/>
                            <a:ext cx="5129937" cy="318770"/>
                            <a:chOff x="0" y="0"/>
                            <a:chExt cx="5129937" cy="318770"/>
                          </a:xfrm>
                        </wpg:grpSpPr>
                        <wps:wsp>
                          <wps:cNvPr id="373" name="テキスト ボックス 2"/>
                          <wps:cNvSpPr txBox="1">
                            <a:spLocks noChangeArrowheads="1"/>
                          </wps:cNvSpPr>
                          <wps:spPr bwMode="auto">
                            <a:xfrm>
                              <a:off x="0" y="0"/>
                              <a:ext cx="629285" cy="318770"/>
                            </a:xfrm>
                            <a:prstGeom prst="rect">
                              <a:avLst/>
                            </a:prstGeom>
                            <a:noFill/>
                            <a:ln w="12700">
                              <a:noFill/>
                              <a:miter lim="800000"/>
                              <a:headEnd/>
                              <a:tailEnd/>
                            </a:ln>
                          </wps:spPr>
                          <wps:txbx>
                            <w:txbxContent>
                              <w:p w14:paraId="36122901" w14:textId="77777777" w:rsidR="00103290" w:rsidRPr="00E216E0" w:rsidRDefault="00103290" w:rsidP="00103290">
                                <w:pPr>
                                  <w:jc w:val="left"/>
                                  <w:rPr>
                                    <w:rFonts w:ascii="ＭＳ Ｐゴシック" w:eastAsia="ＭＳ Ｐゴシック" w:hAnsi="ＭＳ Ｐゴシック"/>
                                  </w:rPr>
                                </w:pPr>
                                <w:r w:rsidRPr="00E216E0">
                                  <w:rPr>
                                    <w:rFonts w:ascii="ＭＳ Ｐゴシック" w:eastAsia="ＭＳ Ｐゴシック" w:hAnsi="ＭＳ Ｐゴシック" w:hint="eastAsia"/>
                                  </w:rPr>
                                  <w:t>GPA＝</w:t>
                                </w:r>
                              </w:p>
                            </w:txbxContent>
                          </wps:txbx>
                          <wps:bodyPr rot="0" vert="horz" wrap="square" lIns="91440" tIns="45720" rIns="91440" bIns="45720" anchor="t" anchorCtr="0">
                            <a:noAutofit/>
                          </wps:bodyPr>
                        </wps:wsp>
                        <wps:wsp>
                          <wps:cNvPr id="374" name="直線コネクタ 374"/>
                          <wps:cNvCnPr/>
                          <wps:spPr>
                            <a:xfrm>
                              <a:off x="782727" y="146304"/>
                              <a:ext cx="4347210" cy="0"/>
                            </a:xfrm>
                            <a:prstGeom prst="line">
                              <a:avLst/>
                            </a:prstGeom>
                            <a:noFill/>
                            <a:ln w="12700" cap="flat" cmpd="sng" algn="ctr">
                              <a:solidFill>
                                <a:sysClr val="windowText" lastClr="000000"/>
                              </a:solidFill>
                              <a:prstDash val="solid"/>
                            </a:ln>
                            <a:effectLst/>
                          </wps:spPr>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26E589" id="グループ化 490" o:spid="_x0000_s1026" style="position:absolute;left:0;text-align:left;margin-left:10.1pt;margin-top:3.15pt;width:432.8pt;height:47.5pt;z-index:251659264" coordorigin=",-571" coordsize="5496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">
                <v:shapetype id="_x0000_t202" coordsize="21600,21600" o:spt="202" path="m,l,21600r21600,l21600,xe">
                  <v:stroke joinstyle="miter"/>
                  <v:path gradientshapeok="t" o:connecttype="rect"/>
                </v:shapetype>
                <v:shape id="テキスト ボックス 2" o:spid="_x0000_s1027" type="#_x0000_t202" style="position:absolute;left:3730;top:-571;width:5123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2D2ECE03"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(4.0×Sの単位数)＋(3.0×Aの単位数)＋(2.0×Bの単位数)＋(1.0×Cの単位)</w:t>
                        </w:r>
                      </w:p>
                      <w:p w14:paraId="77A206C1" w14:textId="77777777" w:rsidR="00103290" w:rsidRPr="00E216E0" w:rsidRDefault="00103290" w:rsidP="00103290">
                        <w:pPr>
                          <w:jc w:val="center"/>
                          <w:rPr>
                            <w:rFonts w:ascii="ＭＳ Ｐゴシック" w:eastAsia="ＭＳ Ｐゴシック" w:hAnsi="ＭＳ Ｐゴシック"/>
                          </w:rPr>
                        </w:pPr>
                        <w:r w:rsidRPr="00E216E0">
                          <w:rPr>
                            <w:rFonts w:ascii="ＭＳ Ｐゴシック" w:eastAsia="ＭＳ Ｐゴシック" w:hAnsi="ＭＳ Ｐゴシック" w:hint="eastAsia"/>
                          </w:rPr>
                          <w:t>履修登録単位数</w:t>
                        </w:r>
                      </w:p>
                    </w:txbxContent>
                  </v:textbox>
                </v:shape>
                <v:group id="グループ化 489" o:spid="_x0000_s1028" style="position:absolute;top:731;width:51299;height:3188" coordsize="5129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テキスト ボックス 2" o:spid="_x0000_s1029" type="#_x0000_t202" style="position:absolute;width:629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" filled="f" stroked="f" strokeweight="1pt">
                    <v:textbox>
                      <w:txbxContent>
                        <w:p w14:paraId="36122901" w14:textId="77777777" w:rsidR="00103290" w:rsidRPr="00E216E0" w:rsidRDefault="00103290" w:rsidP="00103290">
                          <w:pPr>
                            <w:jc w:val="left"/>
                            <w:rPr>
                              <w:rFonts w:ascii="ＭＳ Ｐゴシック" w:eastAsia="ＭＳ Ｐゴシック" w:hAnsi="ＭＳ Ｐゴシック"/>
                            </w:rPr>
                          </w:pPr>
                          <w:r w:rsidRPr="00E216E0">
                            <w:rPr>
                              <w:rFonts w:ascii="ＭＳ Ｐゴシック" w:eastAsia="ＭＳ Ｐゴシック" w:hAnsi="ＭＳ Ｐゴシック" w:hint="eastAsia"/>
                            </w:rPr>
                            <w:t>GPA</w:t>
                          </w:r>
                          <w:r w:rsidRPr="00E216E0">
                            <w:rPr>
                              <w:rFonts w:ascii="ＭＳ Ｐゴシック" w:eastAsia="ＭＳ Ｐゴシック" w:hAnsi="ＭＳ Ｐゴシック" w:hint="eastAsia"/>
                            </w:rPr>
                            <w:t>＝</w:t>
                          </w:r>
                        </w:p>
                      </w:txbxContent>
                    </v:textbox>
                  </v:shape>
                  <v:line id="直線コネクタ 374" o:spid="_x0000_s1030" style="position:absolute;visibility:visible;mso-wrap-style:square" from="7827,1463" to="51299,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" strokecolor="windowText" strokeweight="1pt"/>
                </v:group>
              </v:group>
            </w:pict>
          </mc:Fallback>
        </mc:AlternateContent>
      </w:r>
    </w:p>
    <w:p w14:paraId="2F056852" w14:textId="77777777" w:rsidR="00103290" w:rsidRPr="00103290" w:rsidRDefault="00103290" w:rsidP="00103290">
      <w:pPr>
        <w:rPr>
          <w:rFonts w:ascii="Century" w:hAnsi="Century" w:cs="Times New Roman"/>
          <w:szCs w:val="21"/>
        </w:rPr>
      </w:pPr>
    </w:p>
    <w:p w14:paraId="7D7FD96B" w14:textId="77777777" w:rsidR="00103290" w:rsidRPr="00103290" w:rsidRDefault="00103290" w:rsidP="00103290">
      <w:pPr>
        <w:rPr>
          <w:rFonts w:ascii="Century" w:hAnsi="Century" w:cs="Times New Roman"/>
          <w:szCs w:val="21"/>
        </w:rPr>
      </w:pPr>
    </w:p>
    <w:p w14:paraId="03270B4A" w14:textId="77777777" w:rsidR="00103290" w:rsidRDefault="00103290" w:rsidP="00103290">
      <w:pPr>
        <w:rPr>
          <w:rFonts w:ascii="Century" w:hAnsi="Century" w:cs="Times New Roman"/>
          <w:szCs w:val="21"/>
        </w:rPr>
      </w:pPr>
    </w:p>
    <w:p w14:paraId="7C0605A7" w14:textId="77777777" w:rsidR="00103290" w:rsidRDefault="00103290" w:rsidP="00103290">
      <w:pPr>
        <w:rPr>
          <w:rFonts w:ascii="Century" w:hAnsi="Century" w:cs="Times New Roman"/>
          <w:szCs w:val="21"/>
        </w:rPr>
      </w:pPr>
    </w:p>
    <w:p w14:paraId="2B7DAE0A" w14:textId="77777777" w:rsidR="00103290" w:rsidRDefault="00103290" w:rsidP="00103290">
      <w:pPr>
        <w:rPr>
          <w:rFonts w:ascii="Century" w:hAnsi="Century" w:cs="Times New Roman"/>
          <w:szCs w:val="21"/>
        </w:rPr>
      </w:pPr>
    </w:p>
    <w:p w14:paraId="501F589B" w14:textId="77777777" w:rsidR="00103290" w:rsidRDefault="00103290" w:rsidP="00103290">
      <w:pPr>
        <w:rPr>
          <w:rFonts w:ascii="Century" w:hAnsi="Century" w:cs="Times New Roman"/>
          <w:szCs w:val="21"/>
        </w:rPr>
      </w:pPr>
    </w:p>
    <w:p w14:paraId="064404C8" w14:textId="77777777" w:rsidR="00103290" w:rsidRDefault="00103290" w:rsidP="00103290">
      <w:pPr>
        <w:rPr>
          <w:rFonts w:ascii="Century" w:hAnsi="Century" w:cs="Times New Roman"/>
          <w:szCs w:val="21"/>
        </w:rPr>
      </w:pPr>
    </w:p>
    <w:p w14:paraId="6FB75007" w14:textId="77777777" w:rsidR="00103290" w:rsidRDefault="00103290" w:rsidP="00103290">
      <w:pPr>
        <w:rPr>
          <w:rFonts w:ascii="Century" w:hAnsi="Century" w:cs="Times New Roman"/>
          <w:szCs w:val="21"/>
        </w:rPr>
      </w:pPr>
    </w:p>
    <w:p w14:paraId="2CC4D096" w14:textId="7A782F30" w:rsidR="00103290" w:rsidRPr="00103290" w:rsidRDefault="00103290" w:rsidP="00103290">
      <w:pPr>
        <w:rPr>
          <w:rFonts w:ascii="Century" w:hAnsi="Century" w:cs="Times New Roman"/>
          <w:szCs w:val="21"/>
        </w:rPr>
      </w:pPr>
      <w:r w:rsidRPr="00103290">
        <w:rPr>
          <w:rFonts w:ascii="Century" w:hAnsi="Century" w:cs="Times New Roman"/>
          <w:noProof/>
          <w:szCs w:val="21"/>
        </w:rPr>
        <w:lastRenderedPageBreak/>
        <mc:AlternateContent>
          <mc:Choice Requires="wpg">
            <w:drawing>
              <wp:anchor distT="0" distB="0" distL="114300" distR="114300" simplePos="0" relativeHeight="251660288" behindDoc="0" locked="0" layoutInCell="1" allowOverlap="1" wp14:anchorId="0FC77014" wp14:editId="71236117">
                <wp:simplePos x="0" y="0"/>
                <wp:positionH relativeFrom="column">
                  <wp:posOffset>604520</wp:posOffset>
                </wp:positionH>
                <wp:positionV relativeFrom="paragraph">
                  <wp:posOffset>188594</wp:posOffset>
                </wp:positionV>
                <wp:extent cx="4143375" cy="3629025"/>
                <wp:effectExtent l="0" t="0" r="28575" b="28575"/>
                <wp:wrapNone/>
                <wp:docPr id="488" name="グループ化 488"/>
                <wp:cNvGraphicFramePr/>
                <a:graphic xmlns:a="http://schemas.openxmlformats.org/drawingml/2006/main">
                  <a:graphicData uri="http://schemas.microsoft.com/office/word/2010/wordprocessingGroup">
                    <wpg:wgp>
                      <wpg:cNvGrpSpPr/>
                      <wpg:grpSpPr>
                        <a:xfrm>
                          <a:off x="0" y="0"/>
                          <a:ext cx="4143375" cy="3629025"/>
                          <a:chOff x="-66675" y="-219107"/>
                          <a:chExt cx="4088765" cy="3599079"/>
                        </a:xfrm>
                      </wpg:grpSpPr>
                      <wps:wsp>
                        <wps:cNvPr id="378" name="角丸四角形 377"/>
                        <wps:cNvSpPr/>
                        <wps:spPr>
                          <a:xfrm>
                            <a:off x="-66675" y="-219107"/>
                            <a:ext cx="4088765" cy="3599079"/>
                          </a:xfrm>
                          <a:prstGeom prst="roundRect">
                            <a:avLst>
                              <a:gd name="adj" fmla="val 12218"/>
                            </a:avLst>
                          </a:prstGeom>
                          <a:noFill/>
                          <a:ln w="15875" cap="flat" cmpd="sng" algn="ctr">
                            <a:solidFill>
                              <a:sysClr val="windowText" lastClr="000000"/>
                            </a:solidFill>
                            <a:prstDash val="solid"/>
                          </a:ln>
                          <a:effectLst/>
                        </wps:spPr>
                        <wps:txbx>
                          <w:txbxContent>
                            <w:p w14:paraId="4CD1160A" w14:textId="77777777" w:rsidR="00103290" w:rsidRPr="00103290" w:rsidRDefault="00103290" w:rsidP="00103290">
                              <w:pPr>
                                <w:rPr>
                                  <w:rFonts w:ascii="ＭＳ Ｐゴシック" w:eastAsia="ＭＳ Ｐゴシック" w:hAnsi="ＭＳ Ｐゴシック"/>
                                  <w:color w:val="000000"/>
                                  <w:szCs w:val="21"/>
                                </w:rPr>
                              </w:pPr>
                              <w:r w:rsidRPr="00103290">
                                <w:rPr>
                                  <w:rFonts w:ascii="ＭＳ Ｐゴシック" w:eastAsia="ＭＳ Ｐゴシック" w:hAnsi="ＭＳ Ｐゴシック" w:hint="eastAsia"/>
                                  <w:color w:val="000000"/>
                                  <w:szCs w:val="21"/>
                                </w:rPr>
                                <w:t>(GPAの実際の計算例)</w:t>
                              </w:r>
                            </w:p>
                            <w:tbl>
                              <w:tblPr>
                                <w:tblStyle w:val="a3"/>
                                <w:tblW w:w="0" w:type="auto"/>
                                <w:tblLook w:val="04A0" w:firstRow="1" w:lastRow="0" w:firstColumn="1" w:lastColumn="0" w:noHBand="0" w:noVBand="1"/>
                              </w:tblPr>
                              <w:tblGrid>
                                <w:gridCol w:w="1384"/>
                                <w:gridCol w:w="992"/>
                                <w:gridCol w:w="851"/>
                                <w:gridCol w:w="850"/>
                                <w:gridCol w:w="709"/>
                                <w:gridCol w:w="709"/>
                              </w:tblGrid>
                              <w:tr w:rsidR="00103290" w:rsidRPr="00E216E0" w14:paraId="2B2D9390" w14:textId="77777777" w:rsidTr="00305532">
                                <w:tc>
                                  <w:tcPr>
                                    <w:tcW w:w="1384" w:type="dxa"/>
                                    <w:vAlign w:val="center"/>
                                  </w:tcPr>
                                  <w:p w14:paraId="0C476F0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科目名</w:t>
                                    </w:r>
                                  </w:p>
                                </w:tc>
                                <w:tc>
                                  <w:tcPr>
                                    <w:tcW w:w="992" w:type="dxa"/>
                                    <w:vAlign w:val="center"/>
                                  </w:tcPr>
                                  <w:p w14:paraId="2B7A260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単位数(a)</w:t>
                                    </w:r>
                                  </w:p>
                                </w:tc>
                                <w:tc>
                                  <w:tcPr>
                                    <w:tcW w:w="851" w:type="dxa"/>
                                    <w:vAlign w:val="center"/>
                                  </w:tcPr>
                                  <w:p w14:paraId="0811718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評価点</w:t>
                                    </w:r>
                                  </w:p>
                                </w:tc>
                                <w:tc>
                                  <w:tcPr>
                                    <w:tcW w:w="850" w:type="dxa"/>
                                    <w:vAlign w:val="center"/>
                                  </w:tcPr>
                                  <w:p w14:paraId="203DD8A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評語</w:t>
                                    </w:r>
                                  </w:p>
                                </w:tc>
                                <w:tc>
                                  <w:tcPr>
                                    <w:tcW w:w="709" w:type="dxa"/>
                                    <w:vAlign w:val="center"/>
                                  </w:tcPr>
                                  <w:p w14:paraId="7FAC91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GP(b)</w:t>
                                    </w:r>
                                  </w:p>
                                </w:tc>
                                <w:tc>
                                  <w:tcPr>
                                    <w:tcW w:w="709" w:type="dxa"/>
                                    <w:vAlign w:val="center"/>
                                  </w:tcPr>
                                  <w:p w14:paraId="1A50DCA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a×b</w:t>
                                    </w:r>
                                  </w:p>
                                </w:tc>
                              </w:tr>
                              <w:tr w:rsidR="00103290" w:rsidRPr="00E216E0" w14:paraId="4344B483" w14:textId="77777777" w:rsidTr="00305532">
                                <w:tc>
                                  <w:tcPr>
                                    <w:tcW w:w="1384" w:type="dxa"/>
                                    <w:vAlign w:val="center"/>
                                  </w:tcPr>
                                  <w:p w14:paraId="0E82CB3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w:t>
                                    </w:r>
                                  </w:p>
                                </w:tc>
                                <w:tc>
                                  <w:tcPr>
                                    <w:tcW w:w="992" w:type="dxa"/>
                                    <w:vAlign w:val="center"/>
                                  </w:tcPr>
                                  <w:p w14:paraId="4AB9BC0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526FB009"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９２</w:t>
                                    </w:r>
                                  </w:p>
                                </w:tc>
                                <w:tc>
                                  <w:tcPr>
                                    <w:tcW w:w="850" w:type="dxa"/>
                                    <w:vAlign w:val="center"/>
                                  </w:tcPr>
                                  <w:p w14:paraId="21C1326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S</w:t>
                                    </w:r>
                                  </w:p>
                                </w:tc>
                                <w:tc>
                                  <w:tcPr>
                                    <w:tcW w:w="709" w:type="dxa"/>
                                    <w:vAlign w:val="center"/>
                                  </w:tcPr>
                                  <w:p w14:paraId="0BB7207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4.0</w:t>
                                    </w:r>
                                  </w:p>
                                </w:tc>
                                <w:tc>
                                  <w:tcPr>
                                    <w:tcW w:w="709" w:type="dxa"/>
                                    <w:vAlign w:val="center"/>
                                  </w:tcPr>
                                  <w:p w14:paraId="0B652B8F"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w:t>
                                    </w:r>
                                  </w:p>
                                </w:tc>
                              </w:tr>
                              <w:tr w:rsidR="00103290" w:rsidRPr="00E216E0" w14:paraId="22B93293" w14:textId="77777777" w:rsidTr="00305532">
                                <w:tc>
                                  <w:tcPr>
                                    <w:tcW w:w="1384" w:type="dxa"/>
                                    <w:vAlign w:val="center"/>
                                  </w:tcPr>
                                  <w:p w14:paraId="3DCDDBD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○○論講義Ⅰ</w:t>
                                    </w:r>
                                  </w:p>
                                </w:tc>
                                <w:tc>
                                  <w:tcPr>
                                    <w:tcW w:w="992" w:type="dxa"/>
                                    <w:vAlign w:val="center"/>
                                  </w:tcPr>
                                  <w:p w14:paraId="1D7756D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064B55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８５</w:t>
                                    </w:r>
                                  </w:p>
                                </w:tc>
                                <w:tc>
                                  <w:tcPr>
                                    <w:tcW w:w="850" w:type="dxa"/>
                                    <w:vAlign w:val="center"/>
                                  </w:tcPr>
                                  <w:p w14:paraId="131B7F0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Ａ</w:t>
                                    </w:r>
                                  </w:p>
                                </w:tc>
                                <w:tc>
                                  <w:tcPr>
                                    <w:tcW w:w="709" w:type="dxa"/>
                                    <w:vAlign w:val="center"/>
                                  </w:tcPr>
                                  <w:p w14:paraId="20E497C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7CA00A5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6</w:t>
                                    </w:r>
                                  </w:p>
                                </w:tc>
                              </w:tr>
                              <w:tr w:rsidR="00103290" w:rsidRPr="00E216E0" w14:paraId="1144B30E" w14:textId="77777777" w:rsidTr="00305532">
                                <w:tc>
                                  <w:tcPr>
                                    <w:tcW w:w="1384" w:type="dxa"/>
                                    <w:vAlign w:val="center"/>
                                  </w:tcPr>
                                  <w:p w14:paraId="35D6073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○○論講義Ⅱ</w:t>
                                    </w:r>
                                  </w:p>
                                </w:tc>
                                <w:tc>
                                  <w:tcPr>
                                    <w:tcW w:w="992" w:type="dxa"/>
                                    <w:vAlign w:val="center"/>
                                  </w:tcPr>
                                  <w:p w14:paraId="6EDEE22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7797D07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５５</w:t>
                                    </w:r>
                                  </w:p>
                                </w:tc>
                                <w:tc>
                                  <w:tcPr>
                                    <w:tcW w:w="850" w:type="dxa"/>
                                    <w:vAlign w:val="center"/>
                                  </w:tcPr>
                                  <w:p w14:paraId="1624F8F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D</w:t>
                                    </w:r>
                                  </w:p>
                                </w:tc>
                                <w:tc>
                                  <w:tcPr>
                                    <w:tcW w:w="709" w:type="dxa"/>
                                    <w:vAlign w:val="center"/>
                                  </w:tcPr>
                                  <w:p w14:paraId="236EE05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c>
                                  <w:tcPr>
                                    <w:tcW w:w="709" w:type="dxa"/>
                                    <w:vAlign w:val="center"/>
                                  </w:tcPr>
                                  <w:p w14:paraId="6FA1123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r>
                              <w:tr w:rsidR="00103290" w:rsidRPr="00E216E0" w14:paraId="6BF7AE4D" w14:textId="77777777" w:rsidTr="00305532">
                                <w:tc>
                                  <w:tcPr>
                                    <w:tcW w:w="1384" w:type="dxa"/>
                                    <w:vAlign w:val="center"/>
                                  </w:tcPr>
                                  <w:p w14:paraId="1395E9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□□学研究Ⅰ</w:t>
                                    </w:r>
                                  </w:p>
                                </w:tc>
                                <w:tc>
                                  <w:tcPr>
                                    <w:tcW w:w="992" w:type="dxa"/>
                                    <w:vAlign w:val="center"/>
                                  </w:tcPr>
                                  <w:p w14:paraId="7923A7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67DCED3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７０</w:t>
                                    </w:r>
                                  </w:p>
                                </w:tc>
                                <w:tc>
                                  <w:tcPr>
                                    <w:tcW w:w="850" w:type="dxa"/>
                                    <w:vAlign w:val="center"/>
                                  </w:tcPr>
                                  <w:p w14:paraId="2185B8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B</w:t>
                                    </w:r>
                                  </w:p>
                                </w:tc>
                                <w:tc>
                                  <w:tcPr>
                                    <w:tcW w:w="709" w:type="dxa"/>
                                    <w:vAlign w:val="center"/>
                                  </w:tcPr>
                                  <w:p w14:paraId="21FBD02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2.0</w:t>
                                    </w:r>
                                  </w:p>
                                </w:tc>
                                <w:tc>
                                  <w:tcPr>
                                    <w:tcW w:w="709" w:type="dxa"/>
                                    <w:vAlign w:val="center"/>
                                  </w:tcPr>
                                  <w:p w14:paraId="546CC613"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w:t>
                                    </w:r>
                                  </w:p>
                                </w:tc>
                              </w:tr>
                              <w:tr w:rsidR="00103290" w:rsidRPr="00E216E0" w14:paraId="475684FB" w14:textId="77777777" w:rsidTr="00305532">
                                <w:tc>
                                  <w:tcPr>
                                    <w:tcW w:w="1384" w:type="dxa"/>
                                    <w:vAlign w:val="center"/>
                                  </w:tcPr>
                                  <w:p w14:paraId="17E6B3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□□学研究Ⅱ</w:t>
                                    </w:r>
                                  </w:p>
                                </w:tc>
                                <w:tc>
                                  <w:tcPr>
                                    <w:tcW w:w="992" w:type="dxa"/>
                                    <w:vAlign w:val="center"/>
                                  </w:tcPr>
                                  <w:p w14:paraId="0878E6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212963E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６２</w:t>
                                    </w:r>
                                  </w:p>
                                </w:tc>
                                <w:tc>
                                  <w:tcPr>
                                    <w:tcW w:w="850" w:type="dxa"/>
                                    <w:vAlign w:val="center"/>
                                  </w:tcPr>
                                  <w:p w14:paraId="4BE9AB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C</w:t>
                                    </w:r>
                                  </w:p>
                                </w:tc>
                                <w:tc>
                                  <w:tcPr>
                                    <w:tcW w:w="709" w:type="dxa"/>
                                    <w:vAlign w:val="center"/>
                                  </w:tcPr>
                                  <w:p w14:paraId="5E64EB2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1.0</w:t>
                                    </w:r>
                                  </w:p>
                                </w:tc>
                                <w:tc>
                                  <w:tcPr>
                                    <w:tcW w:w="709" w:type="dxa"/>
                                    <w:vAlign w:val="center"/>
                                  </w:tcPr>
                                  <w:p w14:paraId="609ECE2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w:t>
                                    </w:r>
                                  </w:p>
                                </w:tc>
                              </w:tr>
                              <w:tr w:rsidR="00103290" w:rsidRPr="00E216E0" w14:paraId="6B68D066" w14:textId="77777777" w:rsidTr="00305532">
                                <w:tc>
                                  <w:tcPr>
                                    <w:tcW w:w="1384" w:type="dxa"/>
                                    <w:vAlign w:val="center"/>
                                  </w:tcPr>
                                  <w:p w14:paraId="5D3865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△△基礎実習</w:t>
                                    </w:r>
                                  </w:p>
                                </w:tc>
                                <w:tc>
                                  <w:tcPr>
                                    <w:tcW w:w="992" w:type="dxa"/>
                                    <w:vAlign w:val="center"/>
                                  </w:tcPr>
                                  <w:p w14:paraId="5799E06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４</w:t>
                                    </w:r>
                                  </w:p>
                                </w:tc>
                                <w:tc>
                                  <w:tcPr>
                                    <w:tcW w:w="851" w:type="dxa"/>
                                    <w:vAlign w:val="center"/>
                                  </w:tcPr>
                                  <w:p w14:paraId="454366A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80</w:t>
                                    </w:r>
                                  </w:p>
                                </w:tc>
                                <w:tc>
                                  <w:tcPr>
                                    <w:tcW w:w="850" w:type="dxa"/>
                                    <w:vAlign w:val="center"/>
                                  </w:tcPr>
                                  <w:p w14:paraId="45C6D3B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w:t>
                                    </w:r>
                                  </w:p>
                                </w:tc>
                                <w:tc>
                                  <w:tcPr>
                                    <w:tcW w:w="709" w:type="dxa"/>
                                    <w:vAlign w:val="center"/>
                                  </w:tcPr>
                                  <w:p w14:paraId="77B4D7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6FB41A7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12</w:t>
                                    </w:r>
                                  </w:p>
                                </w:tc>
                              </w:tr>
                              <w:tr w:rsidR="00103290" w:rsidRPr="00E216E0" w14:paraId="21F08364" w14:textId="77777777" w:rsidTr="00305532">
                                <w:tc>
                                  <w:tcPr>
                                    <w:tcW w:w="1384" w:type="dxa"/>
                                    <w:vAlign w:val="center"/>
                                  </w:tcPr>
                                  <w:p w14:paraId="2F0FD2A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合計</w:t>
                                    </w:r>
                                  </w:p>
                                </w:tc>
                                <w:tc>
                                  <w:tcPr>
                                    <w:tcW w:w="992" w:type="dxa"/>
                                    <w:vAlign w:val="center"/>
                                  </w:tcPr>
                                  <w:p w14:paraId="0D11961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１４</w:t>
                                    </w:r>
                                  </w:p>
                                </w:tc>
                                <w:tc>
                                  <w:tcPr>
                                    <w:tcW w:w="2410" w:type="dxa"/>
                                    <w:gridSpan w:val="3"/>
                                    <w:vAlign w:val="center"/>
                                  </w:tcPr>
                                  <w:p w14:paraId="76B8552F" w14:textId="77777777" w:rsidR="00103290" w:rsidRPr="00103290" w:rsidRDefault="00103290" w:rsidP="00305532">
                                    <w:pPr>
                                      <w:jc w:val="center"/>
                                      <w:rPr>
                                        <w:rFonts w:ascii="ＭＳ Ｐゴシック" w:eastAsia="ＭＳ Ｐゴシック" w:hAnsi="ＭＳ Ｐゴシック"/>
                                        <w:color w:val="000000"/>
                                        <w:sz w:val="18"/>
                                        <w:szCs w:val="21"/>
                                      </w:rPr>
                                    </w:pPr>
                                  </w:p>
                                </w:tc>
                                <w:tc>
                                  <w:tcPr>
                                    <w:tcW w:w="709" w:type="dxa"/>
                                    <w:vAlign w:val="center"/>
                                  </w:tcPr>
                                  <w:p w14:paraId="18A8E1F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32</w:t>
                                    </w:r>
                                  </w:p>
                                </w:tc>
                              </w:tr>
                            </w:tbl>
                            <w:p w14:paraId="22ED4695" w14:textId="77777777" w:rsidR="00103290" w:rsidRPr="00103290" w:rsidRDefault="00103290" w:rsidP="00103290">
                              <w:pPr>
                                <w:rPr>
                                  <w:color w:val="000000"/>
                                  <w:sz w:val="18"/>
                                  <w:szCs w:val="21"/>
                                </w:rPr>
                              </w:pPr>
                              <w:r w:rsidRPr="00103290">
                                <w:rPr>
                                  <w:rFonts w:hint="eastAsia"/>
                                  <w:color w:val="000000"/>
                                  <w:sz w:val="18"/>
                                  <w:szCs w:val="21"/>
                                </w:rPr>
                                <w:t>上記の学生の場合、</w:t>
                              </w:r>
                            </w:p>
                            <w:p w14:paraId="03B97EE6"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履修登録した授業科目の単位数の合計＝</w:t>
                              </w:r>
                              <w:r w:rsidRPr="00103290">
                                <w:rPr>
                                  <w:rFonts w:hint="eastAsia"/>
                                  <w:b/>
                                  <w:color w:val="000000"/>
                                  <w:sz w:val="22"/>
                                  <w:szCs w:val="21"/>
                                  <w:u w:val="single"/>
                                </w:rPr>
                                <w:t>14</w:t>
                              </w:r>
                            </w:p>
                            <w:p w14:paraId="7E45FCF1"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(履修登録した授業科目の単位数×当該授業科目のGP)の合計＝</w:t>
                              </w:r>
                              <w:r w:rsidRPr="00103290">
                                <w:rPr>
                                  <w:rFonts w:hint="eastAsia"/>
                                  <w:b/>
                                  <w:color w:val="000000"/>
                                  <w:sz w:val="22"/>
                                  <w:szCs w:val="21"/>
                                  <w:u w:val="single"/>
                                </w:rPr>
                                <w:t>32</w:t>
                              </w:r>
                              <w:r w:rsidRPr="00103290">
                                <w:rPr>
                                  <w:color w:val="000000"/>
                                  <w:sz w:val="18"/>
                                  <w:szCs w:val="21"/>
                                </w:rPr>
                                <w:t xml:space="preserve">　</w:t>
                              </w:r>
                            </w:p>
                            <w:p w14:paraId="5E059D04" w14:textId="77777777" w:rsidR="00103290" w:rsidRPr="00103290" w:rsidRDefault="00103290" w:rsidP="00103290">
                              <w:pPr>
                                <w:spacing w:line="360" w:lineRule="exact"/>
                                <w:rPr>
                                  <w:color w:val="000000"/>
                                  <w:sz w:val="18"/>
                                  <w:szCs w:val="21"/>
                                </w:rPr>
                              </w:pPr>
                            </w:p>
                            <w:p w14:paraId="186578D9" w14:textId="77777777" w:rsidR="00103290" w:rsidRPr="00103290" w:rsidRDefault="00103290" w:rsidP="00103290">
                              <w:pPr>
                                <w:spacing w:line="240" w:lineRule="exact"/>
                                <w:rPr>
                                  <w:b/>
                                  <w:color w:val="000000"/>
                                  <w:sz w:val="22"/>
                                  <w:szCs w:val="21"/>
                                  <w:u w:val="single"/>
                                </w:rPr>
                              </w:pPr>
                              <w:r w:rsidRPr="00103290">
                                <w:rPr>
                                  <w:rFonts w:hint="eastAsia"/>
                                  <w:color w:val="000000"/>
                                  <w:sz w:val="18"/>
                                  <w:szCs w:val="21"/>
                                </w:rPr>
                                <w:t>GPA＝　　　　＝</w:t>
                              </w:r>
                              <w:r w:rsidRPr="00103290">
                                <w:rPr>
                                  <w:rFonts w:hint="eastAsia"/>
                                  <w:b/>
                                  <w:color w:val="000000"/>
                                  <w:sz w:val="18"/>
                                  <w:szCs w:val="21"/>
                                  <w:u w:val="single"/>
                                </w:rPr>
                                <w:t>２．２９</w:t>
                              </w:r>
                            </w:p>
                            <w:p w14:paraId="07D9E0DF" w14:textId="77777777" w:rsidR="00103290" w:rsidRPr="00103290" w:rsidRDefault="00103290" w:rsidP="00103290">
                              <w:pPr>
                                <w:rPr>
                                  <w:color w:val="000000"/>
                                  <w:sz w:val="18"/>
                                  <w:szCs w:val="21"/>
                                </w:rPr>
                              </w:pPr>
                            </w:p>
                            <w:p w14:paraId="4C947BCA" w14:textId="77777777" w:rsidR="00103290" w:rsidRPr="00103290" w:rsidRDefault="00103290" w:rsidP="0010329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7" name="グループ化 487"/>
                        <wpg:cNvGrpSpPr/>
                        <wpg:grpSpPr>
                          <a:xfrm>
                            <a:off x="577494" y="1836115"/>
                            <a:ext cx="3012693" cy="1289884"/>
                            <a:chOff x="-51613" y="51234"/>
                            <a:chExt cx="3012693" cy="1289884"/>
                          </a:xfrm>
                        </wpg:grpSpPr>
                        <wps:wsp>
                          <wps:cNvPr id="382" name="テキスト ボックス 2"/>
                          <wps:cNvSpPr txBox="1">
                            <a:spLocks noChangeArrowheads="1"/>
                          </wps:cNvSpPr>
                          <wps:spPr bwMode="auto">
                            <a:xfrm>
                              <a:off x="-51613" y="962023"/>
                              <a:ext cx="361950" cy="379095"/>
                            </a:xfrm>
                            <a:prstGeom prst="rect">
                              <a:avLst/>
                            </a:prstGeom>
                            <a:noFill/>
                            <a:ln w="9525">
                              <a:noFill/>
                              <a:miter lim="800000"/>
                              <a:headEnd/>
                              <a:tailEnd/>
                            </a:ln>
                          </wps:spPr>
                          <wps:txbx>
                            <w:txbxContent>
                              <w:p w14:paraId="662A41F4" w14:textId="77777777" w:rsidR="00103290" w:rsidRPr="00373633" w:rsidRDefault="00103290" w:rsidP="00103290">
                                <w:pPr>
                                  <w:spacing w:line="240" w:lineRule="exact"/>
                                  <w:rPr>
                                    <w:sz w:val="20"/>
                                  </w:rPr>
                                </w:pPr>
                                <w:r w:rsidRPr="00373633">
                                  <w:rPr>
                                    <w:rFonts w:hint="eastAsia"/>
                                    <w:sz w:val="20"/>
                                  </w:rPr>
                                  <w:t xml:space="preserve">32　</w:t>
                                </w:r>
                              </w:p>
                              <w:p w14:paraId="7E3114D0" w14:textId="77777777" w:rsidR="00103290" w:rsidRPr="00373633" w:rsidRDefault="00103290" w:rsidP="00103290">
                                <w:pPr>
                                  <w:spacing w:line="240" w:lineRule="exact"/>
                                  <w:rPr>
                                    <w:sz w:val="20"/>
                                  </w:rPr>
                                </w:pPr>
                                <w:r w:rsidRPr="00373633">
                                  <w:rPr>
                                    <w:rFonts w:hint="eastAsia"/>
                                    <w:sz w:val="20"/>
                                  </w:rPr>
                                  <w:t>14</w:t>
                                </w:r>
                              </w:p>
                            </w:txbxContent>
                          </wps:txbx>
                          <wps:bodyPr rot="0" vert="horz" wrap="square" lIns="91440" tIns="45720" rIns="91440" bIns="45720" anchor="t" anchorCtr="0">
                            <a:noAutofit/>
                          </wps:bodyPr>
                        </wps:wsp>
                        <wpg:grpSp>
                          <wpg:cNvPr id="463" name="グループ化 463"/>
                          <wpg:cNvGrpSpPr/>
                          <wpg:grpSpPr>
                            <a:xfrm>
                              <a:off x="38100" y="51234"/>
                              <a:ext cx="2922980" cy="1107887"/>
                              <a:chOff x="-476238" y="-60757"/>
                              <a:chExt cx="2922985" cy="1108507"/>
                            </a:xfrm>
                          </wpg:grpSpPr>
                          <wpg:grpSp>
                            <wpg:cNvPr id="461" name="グループ化 461"/>
                            <wpg:cNvGrpSpPr/>
                            <wpg:grpSpPr>
                              <a:xfrm>
                                <a:off x="-5791" y="-60757"/>
                                <a:ext cx="2452538" cy="650742"/>
                                <a:chOff x="-5791" y="-60757"/>
                                <a:chExt cx="2452538" cy="650742"/>
                              </a:xfrm>
                            </wpg:grpSpPr>
                            <wpg:grpSp>
                              <wpg:cNvPr id="22" name="グループ化 22"/>
                              <wpg:cNvGrpSpPr/>
                              <wpg:grpSpPr>
                                <a:xfrm>
                                  <a:off x="2050507" y="-60757"/>
                                  <a:ext cx="396240" cy="650742"/>
                                  <a:chOff x="-15824" y="-72683"/>
                                  <a:chExt cx="396815" cy="651196"/>
                                </a:xfrm>
                              </wpg:grpSpPr>
                              <wps:wsp>
                                <wps:cNvPr id="379" name="円/楕円 379"/>
                                <wps:cNvSpPr/>
                                <wps:spPr>
                                  <a:xfrm>
                                    <a:off x="-15824" y="-72683"/>
                                    <a:ext cx="396815" cy="250166"/>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直線矢印コネクタ 381"/>
                                <wps:cNvCnPr>
                                  <a:stCxn id="379" idx="5"/>
                                </wps:cNvCnPr>
                                <wps:spPr>
                                  <a:xfrm>
                                    <a:off x="322806" y="140814"/>
                                    <a:ext cx="8409" cy="437699"/>
                                  </a:xfrm>
                                  <a:prstGeom prst="straightConnector1">
                                    <a:avLst/>
                                  </a:prstGeom>
                                  <a:noFill/>
                                  <a:ln w="28575" cap="flat" cmpd="sng" algn="ctr">
                                    <a:solidFill>
                                      <a:sysClr val="windowText" lastClr="000000"/>
                                    </a:solidFill>
                                    <a:prstDash val="solid"/>
                                    <a:tailEnd type="triangle"/>
                                  </a:ln>
                                  <a:effectLst/>
                                </wps:spPr>
                                <wps:bodyPr/>
                              </wps:wsp>
                            </wpg:grpSp>
                            <wpg:grpSp>
                              <wpg:cNvPr id="456" name="グループ化 456"/>
                              <wpg:cNvGrpSpPr/>
                              <wpg:grpSpPr>
                                <a:xfrm>
                                  <a:off x="-5791" y="-60732"/>
                                  <a:ext cx="1254421" cy="409839"/>
                                  <a:chOff x="-5792" y="-60736"/>
                                  <a:chExt cx="1254514" cy="409864"/>
                                </a:xfrm>
                              </wpg:grpSpPr>
                              <wps:wsp>
                                <wps:cNvPr id="380" name="円/楕円 380"/>
                                <wps:cNvSpPr/>
                                <wps:spPr>
                                  <a:xfrm>
                                    <a:off x="-5792" y="-60736"/>
                                    <a:ext cx="396815" cy="249955"/>
                                  </a:xfrm>
                                  <a:prstGeom prst="ellipse">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カギ線コネクタ 448"/>
                                <wps:cNvCnPr>
                                  <a:endCxn id="380" idx="6"/>
                                </wps:cNvCnPr>
                                <wps:spPr>
                                  <a:xfrm rot="10800000">
                                    <a:off x="391024" y="64160"/>
                                    <a:ext cx="857698" cy="284968"/>
                                  </a:xfrm>
                                  <a:prstGeom prst="bentConnector3">
                                    <a:avLst>
                                      <a:gd name="adj1" fmla="val -324"/>
                                    </a:avLst>
                                  </a:prstGeom>
                                  <a:noFill/>
                                  <a:ln w="28575" cap="sq" cmpd="sng" algn="ctr">
                                    <a:solidFill>
                                      <a:sysClr val="windowText" lastClr="000000"/>
                                    </a:solidFill>
                                    <a:prstDash val="solid"/>
                                    <a:headEnd type="triangle"/>
                                    <a:tailEnd type="none"/>
                                  </a:ln>
                                  <a:effectLst/>
                                </wps:spPr>
                                <wps:bodyPr/>
                              </wps:wsp>
                            </wpg:grpSp>
                          </wpg:grpSp>
                          <wps:wsp>
                            <wps:cNvPr id="462" name="直線コネクタ 462"/>
                            <wps:cNvCnPr/>
                            <wps:spPr>
                              <a:xfrm>
                                <a:off x="-476238" y="1047750"/>
                                <a:ext cx="250190" cy="0"/>
                              </a:xfrm>
                              <a:prstGeom prst="line">
                                <a:avLst/>
                              </a:prstGeom>
                              <a:noFill/>
                              <a:ln w="9525" cap="flat" cmpd="sng" algn="ctr">
                                <a:solidFill>
                                  <a:sysClr val="windowText" lastClr="000000"/>
                                </a:solidFill>
                                <a:prstDash val="solid"/>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FC77014" id="グループ化 488" o:spid="_x0000_s1031" style="position:absolute;left:0;text-align:left;margin-left:47.6pt;margin-top:14.85pt;width:326.25pt;height:285.75pt;z-index:251660288;mso-width-relative:margin;mso-height-relative:margin" coordorigin="-666,-2191" coordsize="40887,3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">
                <v:roundrect id="角丸四角形 377" o:spid="_x0000_s1032" style="position:absolute;left:-666;top:-2191;width:40886;height:35990;visibility:visible;mso-wrap-style:square;v-text-anchor:middle" arcsize="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" filled="f" strokecolor="windowText" strokeweight="1.25pt">
                  <v:textbox>
                    <w:txbxContent>
                      <w:p w14:paraId="4CD1160A" w14:textId="77777777" w:rsidR="00103290" w:rsidRPr="00103290" w:rsidRDefault="00103290" w:rsidP="00103290">
                        <w:pPr>
                          <w:rPr>
                            <w:rFonts w:ascii="ＭＳ Ｐゴシック" w:eastAsia="ＭＳ Ｐゴシック" w:hAnsi="ＭＳ Ｐゴシック"/>
                            <w:color w:val="000000"/>
                            <w:szCs w:val="21"/>
                          </w:rPr>
                        </w:pPr>
                        <w:r w:rsidRPr="00103290">
                          <w:rPr>
                            <w:rFonts w:ascii="ＭＳ Ｐゴシック" w:eastAsia="ＭＳ Ｐゴシック" w:hAnsi="ＭＳ Ｐゴシック" w:hint="eastAsia"/>
                            <w:color w:val="000000"/>
                            <w:szCs w:val="21"/>
                          </w:rPr>
                          <w:t>(GPAの実際の計算例)</w:t>
                        </w:r>
                      </w:p>
                      <w:tbl>
                        <w:tblPr>
                          <w:tblStyle w:val="a3"/>
                          <w:tblW w:w="0" w:type="auto"/>
                          <w:tblLook w:val="04A0" w:firstRow="1" w:lastRow="0" w:firstColumn="1" w:lastColumn="0" w:noHBand="0" w:noVBand="1"/>
                        </w:tblPr>
                        <w:tblGrid>
                          <w:gridCol w:w="1384"/>
                          <w:gridCol w:w="992"/>
                          <w:gridCol w:w="851"/>
                          <w:gridCol w:w="850"/>
                          <w:gridCol w:w="709"/>
                          <w:gridCol w:w="709"/>
                        </w:tblGrid>
                        <w:tr w:rsidR="00103290" w:rsidRPr="00E216E0" w14:paraId="2B2D9390" w14:textId="77777777" w:rsidTr="00305532">
                          <w:tc>
                            <w:tcPr>
                              <w:tcW w:w="1384" w:type="dxa"/>
                              <w:vAlign w:val="center"/>
                            </w:tcPr>
                            <w:p w14:paraId="0C476F0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科目名</w:t>
                              </w:r>
                            </w:p>
                          </w:tc>
                          <w:tc>
                            <w:tcPr>
                              <w:tcW w:w="992" w:type="dxa"/>
                              <w:vAlign w:val="center"/>
                            </w:tcPr>
                            <w:p w14:paraId="2B7A260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単位数(a)</w:t>
                              </w:r>
                            </w:p>
                          </w:tc>
                          <w:tc>
                            <w:tcPr>
                              <w:tcW w:w="851" w:type="dxa"/>
                              <w:vAlign w:val="center"/>
                            </w:tcPr>
                            <w:p w14:paraId="0811718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評価点</w:t>
                              </w:r>
                            </w:p>
                          </w:tc>
                          <w:tc>
                            <w:tcPr>
                              <w:tcW w:w="850" w:type="dxa"/>
                              <w:vAlign w:val="center"/>
                            </w:tcPr>
                            <w:p w14:paraId="203DD8A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評語</w:t>
                              </w:r>
                            </w:p>
                          </w:tc>
                          <w:tc>
                            <w:tcPr>
                              <w:tcW w:w="709" w:type="dxa"/>
                              <w:vAlign w:val="center"/>
                            </w:tcPr>
                            <w:p w14:paraId="7FAC91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GP(b)</w:t>
                              </w:r>
                            </w:p>
                          </w:tc>
                          <w:tc>
                            <w:tcPr>
                              <w:tcW w:w="709" w:type="dxa"/>
                              <w:vAlign w:val="center"/>
                            </w:tcPr>
                            <w:p w14:paraId="1A50DCA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a×b</w:t>
                              </w:r>
                            </w:p>
                          </w:tc>
                        </w:tr>
                        <w:tr w:rsidR="00103290" w:rsidRPr="00E216E0" w14:paraId="4344B483" w14:textId="77777777" w:rsidTr="00305532">
                          <w:tc>
                            <w:tcPr>
                              <w:tcW w:w="1384" w:type="dxa"/>
                              <w:vAlign w:val="center"/>
                            </w:tcPr>
                            <w:p w14:paraId="0E82CB3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w:t>
                              </w:r>
                            </w:p>
                          </w:tc>
                          <w:tc>
                            <w:tcPr>
                              <w:tcW w:w="992" w:type="dxa"/>
                              <w:vAlign w:val="center"/>
                            </w:tcPr>
                            <w:p w14:paraId="4AB9BC0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526FB009"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９２</w:t>
                              </w:r>
                            </w:p>
                          </w:tc>
                          <w:tc>
                            <w:tcPr>
                              <w:tcW w:w="850" w:type="dxa"/>
                              <w:vAlign w:val="center"/>
                            </w:tcPr>
                            <w:p w14:paraId="21C1326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S</w:t>
                              </w:r>
                            </w:p>
                          </w:tc>
                          <w:tc>
                            <w:tcPr>
                              <w:tcW w:w="709" w:type="dxa"/>
                              <w:vAlign w:val="center"/>
                            </w:tcPr>
                            <w:p w14:paraId="0BB7207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4.0</w:t>
                              </w:r>
                            </w:p>
                          </w:tc>
                          <w:tc>
                            <w:tcPr>
                              <w:tcW w:w="709" w:type="dxa"/>
                              <w:vAlign w:val="center"/>
                            </w:tcPr>
                            <w:p w14:paraId="0B652B8F"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w:t>
                              </w:r>
                            </w:p>
                          </w:tc>
                        </w:tr>
                        <w:tr w:rsidR="00103290" w:rsidRPr="00E216E0" w14:paraId="22B93293" w14:textId="77777777" w:rsidTr="00305532">
                          <w:tc>
                            <w:tcPr>
                              <w:tcW w:w="1384" w:type="dxa"/>
                              <w:vAlign w:val="center"/>
                            </w:tcPr>
                            <w:p w14:paraId="3DCDDBD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○○論講義Ⅰ</w:t>
                              </w:r>
                            </w:p>
                          </w:tc>
                          <w:tc>
                            <w:tcPr>
                              <w:tcW w:w="992" w:type="dxa"/>
                              <w:vAlign w:val="center"/>
                            </w:tcPr>
                            <w:p w14:paraId="1D7756D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064B55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８５</w:t>
                              </w:r>
                            </w:p>
                          </w:tc>
                          <w:tc>
                            <w:tcPr>
                              <w:tcW w:w="850" w:type="dxa"/>
                              <w:vAlign w:val="center"/>
                            </w:tcPr>
                            <w:p w14:paraId="131B7F05"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Ａ</w:t>
                              </w:r>
                            </w:p>
                          </w:tc>
                          <w:tc>
                            <w:tcPr>
                              <w:tcW w:w="709" w:type="dxa"/>
                              <w:vAlign w:val="center"/>
                            </w:tcPr>
                            <w:p w14:paraId="20E497C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7CA00A5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6</w:t>
                              </w:r>
                            </w:p>
                          </w:tc>
                        </w:tr>
                        <w:tr w:rsidR="00103290" w:rsidRPr="00E216E0" w14:paraId="1144B30E" w14:textId="77777777" w:rsidTr="00305532">
                          <w:tc>
                            <w:tcPr>
                              <w:tcW w:w="1384" w:type="dxa"/>
                              <w:vAlign w:val="center"/>
                            </w:tcPr>
                            <w:p w14:paraId="35D6073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○○論講義Ⅱ</w:t>
                              </w:r>
                            </w:p>
                          </w:tc>
                          <w:tc>
                            <w:tcPr>
                              <w:tcW w:w="992" w:type="dxa"/>
                              <w:vAlign w:val="center"/>
                            </w:tcPr>
                            <w:p w14:paraId="6EDEE22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7797D07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５５</w:t>
                              </w:r>
                            </w:p>
                          </w:tc>
                          <w:tc>
                            <w:tcPr>
                              <w:tcW w:w="850" w:type="dxa"/>
                              <w:vAlign w:val="center"/>
                            </w:tcPr>
                            <w:p w14:paraId="1624F8F1"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D</w:t>
                              </w:r>
                            </w:p>
                          </w:tc>
                          <w:tc>
                            <w:tcPr>
                              <w:tcW w:w="709" w:type="dxa"/>
                              <w:vAlign w:val="center"/>
                            </w:tcPr>
                            <w:p w14:paraId="236EE05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c>
                            <w:tcPr>
                              <w:tcW w:w="709" w:type="dxa"/>
                              <w:vAlign w:val="center"/>
                            </w:tcPr>
                            <w:p w14:paraId="6FA11237"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0</w:t>
                              </w:r>
                            </w:p>
                          </w:tc>
                        </w:tr>
                        <w:tr w:rsidR="00103290" w:rsidRPr="00E216E0" w14:paraId="6BF7AE4D" w14:textId="77777777" w:rsidTr="00305532">
                          <w:tc>
                            <w:tcPr>
                              <w:tcW w:w="1384" w:type="dxa"/>
                              <w:vAlign w:val="center"/>
                            </w:tcPr>
                            <w:p w14:paraId="1395E9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□□学研究Ⅰ</w:t>
                              </w:r>
                            </w:p>
                          </w:tc>
                          <w:tc>
                            <w:tcPr>
                              <w:tcW w:w="992" w:type="dxa"/>
                              <w:vAlign w:val="center"/>
                            </w:tcPr>
                            <w:p w14:paraId="7923A7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67DCED3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７０</w:t>
                              </w:r>
                            </w:p>
                          </w:tc>
                          <w:tc>
                            <w:tcPr>
                              <w:tcW w:w="850" w:type="dxa"/>
                              <w:vAlign w:val="center"/>
                            </w:tcPr>
                            <w:p w14:paraId="2185B84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B</w:t>
                              </w:r>
                            </w:p>
                          </w:tc>
                          <w:tc>
                            <w:tcPr>
                              <w:tcW w:w="709" w:type="dxa"/>
                              <w:vAlign w:val="center"/>
                            </w:tcPr>
                            <w:p w14:paraId="21FBD024"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2.0</w:t>
                              </w:r>
                            </w:p>
                          </w:tc>
                          <w:tc>
                            <w:tcPr>
                              <w:tcW w:w="709" w:type="dxa"/>
                              <w:vAlign w:val="center"/>
                            </w:tcPr>
                            <w:p w14:paraId="546CC613"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4</w:t>
                              </w:r>
                            </w:p>
                          </w:tc>
                        </w:tr>
                        <w:tr w:rsidR="00103290" w:rsidRPr="00E216E0" w14:paraId="475684FB" w14:textId="77777777" w:rsidTr="00305532">
                          <w:tc>
                            <w:tcPr>
                              <w:tcW w:w="1384" w:type="dxa"/>
                              <w:vAlign w:val="center"/>
                            </w:tcPr>
                            <w:p w14:paraId="17E6B3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□□学研究Ⅱ</w:t>
                              </w:r>
                            </w:p>
                          </w:tc>
                          <w:tc>
                            <w:tcPr>
                              <w:tcW w:w="992" w:type="dxa"/>
                              <w:vAlign w:val="center"/>
                            </w:tcPr>
                            <w:p w14:paraId="0878E658"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２</w:t>
                              </w:r>
                            </w:p>
                          </w:tc>
                          <w:tc>
                            <w:tcPr>
                              <w:tcW w:w="851" w:type="dxa"/>
                              <w:vAlign w:val="center"/>
                            </w:tcPr>
                            <w:p w14:paraId="212963E2"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６２</w:t>
                              </w:r>
                            </w:p>
                          </w:tc>
                          <w:tc>
                            <w:tcPr>
                              <w:tcW w:w="850" w:type="dxa"/>
                              <w:vAlign w:val="center"/>
                            </w:tcPr>
                            <w:p w14:paraId="4BE9AB7E"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C</w:t>
                              </w:r>
                            </w:p>
                          </w:tc>
                          <w:tc>
                            <w:tcPr>
                              <w:tcW w:w="709" w:type="dxa"/>
                              <w:vAlign w:val="center"/>
                            </w:tcPr>
                            <w:p w14:paraId="5E64EB2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1.0</w:t>
                              </w:r>
                            </w:p>
                          </w:tc>
                          <w:tc>
                            <w:tcPr>
                              <w:tcW w:w="709" w:type="dxa"/>
                              <w:vAlign w:val="center"/>
                            </w:tcPr>
                            <w:p w14:paraId="609ECE2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2</w:t>
                              </w:r>
                            </w:p>
                          </w:tc>
                        </w:tr>
                        <w:tr w:rsidR="00103290" w:rsidRPr="00E216E0" w14:paraId="6B68D066" w14:textId="77777777" w:rsidTr="00305532">
                          <w:tc>
                            <w:tcPr>
                              <w:tcW w:w="1384" w:type="dxa"/>
                              <w:vAlign w:val="center"/>
                            </w:tcPr>
                            <w:p w14:paraId="5D38657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△△基礎実習</w:t>
                              </w:r>
                            </w:p>
                          </w:tc>
                          <w:tc>
                            <w:tcPr>
                              <w:tcW w:w="992" w:type="dxa"/>
                              <w:vAlign w:val="center"/>
                            </w:tcPr>
                            <w:p w14:paraId="5799E06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４</w:t>
                              </w:r>
                            </w:p>
                          </w:tc>
                          <w:tc>
                            <w:tcPr>
                              <w:tcW w:w="851" w:type="dxa"/>
                              <w:vAlign w:val="center"/>
                            </w:tcPr>
                            <w:p w14:paraId="454366AD"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80</w:t>
                              </w:r>
                            </w:p>
                          </w:tc>
                          <w:tc>
                            <w:tcPr>
                              <w:tcW w:w="850" w:type="dxa"/>
                              <w:vAlign w:val="center"/>
                            </w:tcPr>
                            <w:p w14:paraId="45C6D3B6"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A</w:t>
                              </w:r>
                            </w:p>
                          </w:tc>
                          <w:tc>
                            <w:tcPr>
                              <w:tcW w:w="709" w:type="dxa"/>
                              <w:vAlign w:val="center"/>
                            </w:tcPr>
                            <w:p w14:paraId="77B4D74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3.0</w:t>
                              </w:r>
                            </w:p>
                          </w:tc>
                          <w:tc>
                            <w:tcPr>
                              <w:tcW w:w="709" w:type="dxa"/>
                              <w:vAlign w:val="center"/>
                            </w:tcPr>
                            <w:p w14:paraId="6FB41A7B"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12</w:t>
                              </w:r>
                            </w:p>
                          </w:tc>
                        </w:tr>
                        <w:tr w:rsidR="00103290" w:rsidRPr="00E216E0" w14:paraId="21F08364" w14:textId="77777777" w:rsidTr="00305532">
                          <w:tc>
                            <w:tcPr>
                              <w:tcW w:w="1384" w:type="dxa"/>
                              <w:vAlign w:val="center"/>
                            </w:tcPr>
                            <w:p w14:paraId="2F0FD2AA"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合計</w:t>
                              </w:r>
                            </w:p>
                          </w:tc>
                          <w:tc>
                            <w:tcPr>
                              <w:tcW w:w="992" w:type="dxa"/>
                              <w:vAlign w:val="center"/>
                            </w:tcPr>
                            <w:p w14:paraId="0D11961C"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１４</w:t>
                              </w:r>
                            </w:p>
                          </w:tc>
                          <w:tc>
                            <w:tcPr>
                              <w:tcW w:w="2410" w:type="dxa"/>
                              <w:gridSpan w:val="3"/>
                              <w:vAlign w:val="center"/>
                            </w:tcPr>
                            <w:p w14:paraId="76B8552F" w14:textId="77777777" w:rsidR="00103290" w:rsidRPr="00103290" w:rsidRDefault="00103290" w:rsidP="00305532">
                              <w:pPr>
                                <w:jc w:val="center"/>
                                <w:rPr>
                                  <w:rFonts w:ascii="ＭＳ Ｐゴシック" w:eastAsia="ＭＳ Ｐゴシック" w:hAnsi="ＭＳ Ｐゴシック"/>
                                  <w:color w:val="000000"/>
                                  <w:sz w:val="18"/>
                                  <w:szCs w:val="21"/>
                                </w:rPr>
                              </w:pPr>
                            </w:p>
                          </w:tc>
                          <w:tc>
                            <w:tcPr>
                              <w:tcW w:w="709" w:type="dxa"/>
                              <w:vAlign w:val="center"/>
                            </w:tcPr>
                            <w:p w14:paraId="18A8E1F0" w14:textId="77777777" w:rsidR="00103290" w:rsidRPr="00103290" w:rsidRDefault="00103290" w:rsidP="00305532">
                              <w:pPr>
                                <w:jc w:val="center"/>
                                <w:rPr>
                                  <w:rFonts w:ascii="ＭＳ Ｐゴシック" w:eastAsia="ＭＳ Ｐゴシック" w:hAnsi="ＭＳ Ｐゴシック"/>
                                  <w:color w:val="000000"/>
                                  <w:sz w:val="18"/>
                                  <w:szCs w:val="21"/>
                                </w:rPr>
                              </w:pPr>
                              <w:r w:rsidRPr="00103290">
                                <w:rPr>
                                  <w:rFonts w:ascii="ＭＳ Ｐゴシック" w:eastAsia="ＭＳ Ｐゴシック" w:hAnsi="ＭＳ Ｐゴシック" w:hint="eastAsia"/>
                                  <w:color w:val="000000"/>
                                  <w:sz w:val="18"/>
                                  <w:szCs w:val="21"/>
                                </w:rPr>
                                <w:t>32</w:t>
                              </w:r>
                            </w:p>
                          </w:tc>
                        </w:tr>
                      </w:tbl>
                      <w:p w14:paraId="22ED4695" w14:textId="77777777" w:rsidR="00103290" w:rsidRPr="00103290" w:rsidRDefault="00103290" w:rsidP="00103290">
                        <w:pPr>
                          <w:rPr>
                            <w:color w:val="000000"/>
                            <w:sz w:val="18"/>
                            <w:szCs w:val="21"/>
                          </w:rPr>
                        </w:pPr>
                        <w:r w:rsidRPr="00103290">
                          <w:rPr>
                            <w:rFonts w:hint="eastAsia"/>
                            <w:color w:val="000000"/>
                            <w:sz w:val="18"/>
                            <w:szCs w:val="21"/>
                          </w:rPr>
                          <w:t>上記の学生の場合、</w:t>
                        </w:r>
                      </w:p>
                      <w:p w14:paraId="03B97EE6"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履修登録した授業科目の単位数の合計＝</w:t>
                        </w:r>
                        <w:r w:rsidRPr="00103290">
                          <w:rPr>
                            <w:rFonts w:hint="eastAsia"/>
                            <w:b/>
                            <w:color w:val="000000"/>
                            <w:sz w:val="22"/>
                            <w:szCs w:val="21"/>
                            <w:u w:val="single"/>
                          </w:rPr>
                          <w:t>14</w:t>
                        </w:r>
                      </w:p>
                      <w:p w14:paraId="7E45FCF1" w14:textId="77777777" w:rsidR="00103290" w:rsidRPr="00103290" w:rsidRDefault="00103290" w:rsidP="00103290">
                        <w:pPr>
                          <w:rPr>
                            <w:color w:val="000000"/>
                            <w:sz w:val="18"/>
                            <w:szCs w:val="21"/>
                          </w:rPr>
                        </w:pPr>
                        <w:r w:rsidRPr="00103290">
                          <w:rPr>
                            <w:rFonts w:hint="eastAsia"/>
                            <w:color w:val="000000"/>
                            <w:sz w:val="18"/>
                            <w:szCs w:val="21"/>
                          </w:rPr>
                          <w:t>(履修登録した授業科目の単位数×当該授業科目のGP)の合計＝</w:t>
                        </w:r>
                        <w:r w:rsidRPr="00103290">
                          <w:rPr>
                            <w:rFonts w:hint="eastAsia"/>
                            <w:b/>
                            <w:color w:val="000000"/>
                            <w:sz w:val="22"/>
                            <w:szCs w:val="21"/>
                            <w:u w:val="single"/>
                          </w:rPr>
                          <w:t>32</w:t>
                        </w:r>
                        <w:r w:rsidRPr="00103290">
                          <w:rPr>
                            <w:color w:val="000000"/>
                            <w:sz w:val="18"/>
                            <w:szCs w:val="21"/>
                          </w:rPr>
                          <w:t xml:space="preserve">　</w:t>
                        </w:r>
                      </w:p>
                      <w:p w14:paraId="5E059D04" w14:textId="77777777" w:rsidR="00103290" w:rsidRPr="00103290" w:rsidRDefault="00103290" w:rsidP="00103290">
                        <w:pPr>
                          <w:spacing w:line="360" w:lineRule="exact"/>
                          <w:rPr>
                            <w:color w:val="000000"/>
                            <w:sz w:val="18"/>
                            <w:szCs w:val="21"/>
                          </w:rPr>
                        </w:pPr>
                      </w:p>
                      <w:p w14:paraId="186578D9" w14:textId="77777777" w:rsidR="00103290" w:rsidRPr="00103290" w:rsidRDefault="00103290" w:rsidP="00103290">
                        <w:pPr>
                          <w:spacing w:line="240" w:lineRule="exact"/>
                          <w:rPr>
                            <w:b/>
                            <w:color w:val="000000"/>
                            <w:sz w:val="22"/>
                            <w:szCs w:val="21"/>
                            <w:u w:val="single"/>
                          </w:rPr>
                        </w:pPr>
                        <w:r w:rsidRPr="00103290">
                          <w:rPr>
                            <w:rFonts w:hint="eastAsia"/>
                            <w:color w:val="000000"/>
                            <w:sz w:val="18"/>
                            <w:szCs w:val="21"/>
                          </w:rPr>
                          <w:t>GPA＝　　　　＝</w:t>
                        </w:r>
                        <w:r w:rsidRPr="00103290">
                          <w:rPr>
                            <w:rFonts w:hint="eastAsia"/>
                            <w:b/>
                            <w:color w:val="000000"/>
                            <w:sz w:val="18"/>
                            <w:szCs w:val="21"/>
                            <w:u w:val="single"/>
                          </w:rPr>
                          <w:t>２．２９</w:t>
                        </w:r>
                      </w:p>
                      <w:p w14:paraId="07D9E0DF" w14:textId="77777777" w:rsidR="00103290" w:rsidRPr="00103290" w:rsidRDefault="00103290" w:rsidP="00103290">
                        <w:pPr>
                          <w:rPr>
                            <w:color w:val="000000"/>
                            <w:sz w:val="18"/>
                            <w:szCs w:val="21"/>
                          </w:rPr>
                        </w:pPr>
                      </w:p>
                      <w:p w14:paraId="4C947BCA" w14:textId="77777777" w:rsidR="00103290" w:rsidRPr="00103290" w:rsidRDefault="00103290" w:rsidP="00103290">
                        <w:pPr>
                          <w:jc w:val="center"/>
                          <w:rPr>
                            <w:color w:val="000000"/>
                          </w:rPr>
                        </w:pPr>
                      </w:p>
                    </w:txbxContent>
                  </v:textbox>
                </v:roundrect>
                <v:group id="グループ化 487" o:spid="_x0000_s1033" style="position:absolute;left:5774;top:18361;width:30127;height:12898" coordorigin="-516,512" coordsize="30126,1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34" type="#_x0000_t202" style="position:absolute;left:-516;top:9620;width:3619;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662A41F4" w14:textId="77777777" w:rsidR="00103290" w:rsidRPr="00373633" w:rsidRDefault="00103290" w:rsidP="00103290">
                          <w:pPr>
                            <w:spacing w:line="240" w:lineRule="exact"/>
                            <w:rPr>
                              <w:sz w:val="20"/>
                            </w:rPr>
                          </w:pPr>
                          <w:r w:rsidRPr="00373633">
                            <w:rPr>
                              <w:rFonts w:hint="eastAsia"/>
                              <w:sz w:val="20"/>
                            </w:rPr>
                            <w:t xml:space="preserve">32　</w:t>
                          </w:r>
                        </w:p>
                        <w:p w14:paraId="7E3114D0" w14:textId="77777777" w:rsidR="00103290" w:rsidRPr="00373633" w:rsidRDefault="00103290" w:rsidP="00103290">
                          <w:pPr>
                            <w:spacing w:line="240" w:lineRule="exact"/>
                            <w:rPr>
                              <w:sz w:val="20"/>
                            </w:rPr>
                          </w:pPr>
                          <w:r w:rsidRPr="00373633">
                            <w:rPr>
                              <w:rFonts w:hint="eastAsia"/>
                              <w:sz w:val="20"/>
                            </w:rPr>
                            <w:t>14</w:t>
                          </w:r>
                        </w:p>
                      </w:txbxContent>
                    </v:textbox>
                  </v:shape>
                  <v:group id="グループ化 463" o:spid="_x0000_s1035" style="position:absolute;left:381;top:512;width:29229;height:11079" coordorigin="-4762,-607" coordsize="2922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group id="グループ化 461" o:spid="_x0000_s1036" style="position:absolute;left:-57;top:-607;width:24524;height:6506" coordorigin="-57,-607" coordsize="24525,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group id="グループ化 22" o:spid="_x0000_s1037" style="position:absolute;left:20505;top:-607;width:3962;height:6506" coordorigin="-158,-726" coordsize="396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379" o:spid="_x0000_s1038" style="position:absolute;left:-158;top:-726;width:3967;height:2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" filled="f" strokecolor="windowText" strokeweight="2.25pt"/>
                        <v:shapetype id="_x0000_t32" coordsize="21600,21600" o:spt="32" o:oned="t" path="m,l21600,21600e" filled="f">
                          <v:path arrowok="t" fillok="f" o:connecttype="none"/>
                          <o:lock v:ext="edit" shapetype="t"/>
                        </v:shapetype>
                        <v:shape id="直線矢印コネクタ 381" o:spid="_x0000_s1039" type="#_x0000_t32" style="position:absolute;left:3228;top:1408;width:84;height:4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" strokecolor="windowText" strokeweight="2.25pt">
                          <v:stroke endarrow="block"/>
                        </v:shape>
                      </v:group>
                      <v:group id="グループ化 456" o:spid="_x0000_s1040" style="position:absolute;left:-57;top:-607;width:12543;height:4098" coordorigin="-57,-607" coordsize="12545,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oval id="円/楕円 380" o:spid="_x0000_s1041" style="position:absolute;left:-57;top:-607;width:3967;height: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" filled="f" strokecolor="windowText"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48" o:spid="_x0000_s1042" type="#_x0000_t34" style="position:absolute;left:3910;top:641;width:8577;height:285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" adj="-70" strokecolor="windowText" strokeweight="2.25pt">
                          <v:stroke startarrow="block" endcap="square"/>
                        </v:shape>
                      </v:group>
                    </v:group>
                    <v:line id="直線コネクタ 462" o:spid="_x0000_s1043" style="position:absolute;visibility:visible;mso-wrap-style:square" from="-4762,10477" to="-2260,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" strokecolor="windowText"/>
                  </v:group>
                </v:group>
              </v:group>
            </w:pict>
          </mc:Fallback>
        </mc:AlternateContent>
      </w:r>
    </w:p>
    <w:p w14:paraId="1582E7EE" w14:textId="77777777" w:rsidR="00103290" w:rsidRPr="00103290" w:rsidRDefault="00103290" w:rsidP="00103290">
      <w:pPr>
        <w:rPr>
          <w:rFonts w:ascii="Century" w:hAnsi="Century" w:cs="Times New Roman"/>
          <w:szCs w:val="21"/>
        </w:rPr>
      </w:pPr>
    </w:p>
    <w:p w14:paraId="5A085C58" w14:textId="77777777" w:rsidR="00103290" w:rsidRPr="00103290" w:rsidRDefault="00103290" w:rsidP="00103290">
      <w:pPr>
        <w:rPr>
          <w:rFonts w:ascii="Century" w:hAnsi="Century" w:cs="Times New Roman"/>
          <w:szCs w:val="21"/>
        </w:rPr>
      </w:pPr>
    </w:p>
    <w:p w14:paraId="0DCB6F5E" w14:textId="77777777" w:rsidR="00103290" w:rsidRPr="00103290" w:rsidRDefault="00103290" w:rsidP="00103290">
      <w:pPr>
        <w:rPr>
          <w:rFonts w:ascii="Century" w:hAnsi="Century" w:cs="Times New Roman"/>
          <w:szCs w:val="21"/>
        </w:rPr>
      </w:pPr>
    </w:p>
    <w:p w14:paraId="507C22FE" w14:textId="77777777" w:rsidR="00103290" w:rsidRPr="00103290" w:rsidRDefault="00103290" w:rsidP="00103290">
      <w:pPr>
        <w:rPr>
          <w:rFonts w:ascii="Century" w:hAnsi="Century" w:cs="Times New Roman"/>
          <w:szCs w:val="21"/>
        </w:rPr>
      </w:pPr>
    </w:p>
    <w:p w14:paraId="45574CCE" w14:textId="77777777" w:rsidR="00103290" w:rsidRPr="00103290" w:rsidRDefault="00103290" w:rsidP="00103290">
      <w:pPr>
        <w:rPr>
          <w:rFonts w:ascii="Century" w:hAnsi="Century" w:cs="Times New Roman"/>
          <w:szCs w:val="21"/>
        </w:rPr>
      </w:pPr>
    </w:p>
    <w:p w14:paraId="412A4F35" w14:textId="77777777" w:rsidR="00103290" w:rsidRPr="00103290" w:rsidRDefault="00103290" w:rsidP="00103290">
      <w:pPr>
        <w:rPr>
          <w:rFonts w:ascii="Century" w:hAnsi="Century" w:cs="Times New Roman"/>
          <w:szCs w:val="21"/>
        </w:rPr>
      </w:pPr>
    </w:p>
    <w:p w14:paraId="0F2D6BF7" w14:textId="77777777" w:rsidR="00103290" w:rsidRPr="00103290" w:rsidRDefault="00103290" w:rsidP="00103290">
      <w:pPr>
        <w:rPr>
          <w:rFonts w:ascii="Century" w:hAnsi="Century" w:cs="Times New Roman"/>
          <w:szCs w:val="21"/>
        </w:rPr>
      </w:pPr>
    </w:p>
    <w:p w14:paraId="5C938FB0" w14:textId="77777777" w:rsidR="00103290" w:rsidRPr="00103290" w:rsidRDefault="00103290" w:rsidP="00103290">
      <w:pPr>
        <w:rPr>
          <w:rFonts w:ascii="Century" w:hAnsi="Century" w:cs="Times New Roman"/>
          <w:szCs w:val="21"/>
        </w:rPr>
      </w:pPr>
    </w:p>
    <w:p w14:paraId="23FC2C2E" w14:textId="77777777" w:rsidR="00103290" w:rsidRPr="00103290" w:rsidRDefault="00103290" w:rsidP="00103290">
      <w:pPr>
        <w:rPr>
          <w:rFonts w:ascii="Century" w:hAnsi="Century" w:cs="Times New Roman"/>
          <w:szCs w:val="21"/>
        </w:rPr>
      </w:pPr>
    </w:p>
    <w:p w14:paraId="1C37A100" w14:textId="77777777" w:rsidR="00103290" w:rsidRPr="00103290" w:rsidRDefault="00103290" w:rsidP="00103290">
      <w:pPr>
        <w:rPr>
          <w:rFonts w:ascii="Century" w:hAnsi="Century" w:cs="Times New Roman"/>
          <w:szCs w:val="21"/>
        </w:rPr>
      </w:pPr>
    </w:p>
    <w:p w14:paraId="1D2850FF" w14:textId="77777777" w:rsidR="00103290" w:rsidRPr="00103290" w:rsidRDefault="00103290" w:rsidP="00103290">
      <w:pPr>
        <w:rPr>
          <w:rFonts w:ascii="Century" w:hAnsi="Century" w:cs="Times New Roman"/>
          <w:szCs w:val="21"/>
        </w:rPr>
      </w:pPr>
    </w:p>
    <w:p w14:paraId="2EB811DE" w14:textId="77777777" w:rsidR="00103290" w:rsidRPr="00103290" w:rsidRDefault="00103290" w:rsidP="00103290">
      <w:pPr>
        <w:rPr>
          <w:rFonts w:ascii="Century" w:hAnsi="Century" w:cs="Times New Roman"/>
          <w:szCs w:val="21"/>
        </w:rPr>
      </w:pPr>
    </w:p>
    <w:p w14:paraId="66923335" w14:textId="77777777" w:rsidR="00103290" w:rsidRPr="00103290" w:rsidRDefault="00103290" w:rsidP="00103290">
      <w:pPr>
        <w:rPr>
          <w:rFonts w:ascii="Century" w:hAnsi="Century" w:cs="Times New Roman"/>
          <w:szCs w:val="21"/>
        </w:rPr>
      </w:pPr>
    </w:p>
    <w:p w14:paraId="11C375FD" w14:textId="77777777" w:rsidR="00103290" w:rsidRPr="00103290" w:rsidRDefault="00103290" w:rsidP="00103290">
      <w:pPr>
        <w:rPr>
          <w:rFonts w:ascii="Century" w:hAnsi="Century" w:cs="Times New Roman"/>
          <w:szCs w:val="21"/>
        </w:rPr>
      </w:pPr>
    </w:p>
    <w:p w14:paraId="12921672" w14:textId="77777777" w:rsidR="00103290" w:rsidRPr="00103290" w:rsidRDefault="00103290" w:rsidP="00103290">
      <w:pPr>
        <w:rPr>
          <w:rFonts w:ascii="Century" w:hAnsi="Century" w:cs="Times New Roman"/>
          <w:szCs w:val="21"/>
        </w:rPr>
      </w:pPr>
    </w:p>
    <w:p w14:paraId="0973DB59" w14:textId="668605AA" w:rsidR="00103290" w:rsidRDefault="00103290" w:rsidP="00103290">
      <w:pPr>
        <w:rPr>
          <w:rFonts w:ascii="Century" w:hAnsi="Century" w:cs="Times New Roman"/>
          <w:szCs w:val="21"/>
        </w:rPr>
      </w:pPr>
    </w:p>
    <w:p w14:paraId="3E9444F7" w14:textId="59269B62" w:rsidR="00103290" w:rsidRDefault="00103290" w:rsidP="00103290">
      <w:pPr>
        <w:rPr>
          <w:rFonts w:ascii="Century" w:hAnsi="Century" w:cs="Times New Roman"/>
          <w:szCs w:val="21"/>
        </w:rPr>
      </w:pPr>
    </w:p>
    <w:p w14:paraId="3923EEC5" w14:textId="328BD22F" w:rsidR="00103290" w:rsidRDefault="00103290" w:rsidP="00103290">
      <w:pPr>
        <w:rPr>
          <w:rFonts w:ascii="Century" w:hAnsi="Century" w:cs="Times New Roman"/>
          <w:szCs w:val="21"/>
        </w:rPr>
      </w:pPr>
    </w:p>
    <w:p w14:paraId="390B2E04" w14:textId="77777777" w:rsidR="00103290" w:rsidRPr="00103290" w:rsidRDefault="00103290" w:rsidP="00103290">
      <w:pPr>
        <w:rPr>
          <w:rFonts w:ascii="Century" w:hAnsi="Century" w:cs="Times New Roman"/>
          <w:szCs w:val="21"/>
        </w:rPr>
      </w:pPr>
    </w:p>
    <w:p w14:paraId="3CB2A732" w14:textId="77777777" w:rsidR="00103290" w:rsidRPr="00103290" w:rsidRDefault="00103290" w:rsidP="00103290">
      <w:pPr>
        <w:rPr>
          <w:rFonts w:ascii="Century" w:hAnsi="Century" w:cs="Times New Roman"/>
          <w:szCs w:val="21"/>
        </w:rPr>
      </w:pPr>
    </w:p>
    <w:tbl>
      <w:tblPr>
        <w:tblStyle w:val="a3"/>
        <w:tblW w:w="0" w:type="auto"/>
        <w:tblInd w:w="108" w:type="dxa"/>
        <w:shd w:val="pct15" w:color="auto" w:fill="auto"/>
        <w:tblLook w:val="04A0" w:firstRow="1" w:lastRow="0" w:firstColumn="1" w:lastColumn="0" w:noHBand="0" w:noVBand="1"/>
      </w:tblPr>
      <w:tblGrid>
        <w:gridCol w:w="8952"/>
      </w:tblGrid>
      <w:tr w:rsidR="00103290" w:rsidRPr="00103290" w14:paraId="1B1FC569" w14:textId="77777777" w:rsidTr="00ED5951">
        <w:trPr>
          <w:trHeight w:val="410"/>
        </w:trPr>
        <w:tc>
          <w:tcPr>
            <w:tcW w:w="9072" w:type="dxa"/>
            <w:shd w:val="pct15" w:color="auto" w:fill="auto"/>
          </w:tcPr>
          <w:p w14:paraId="2CC4F60B" w14:textId="77777777" w:rsidR="00103290" w:rsidRPr="00103290" w:rsidRDefault="00103290" w:rsidP="00103290">
            <w:pPr>
              <w:rPr>
                <w:rFonts w:eastAsia="ＭＳ ゴシック" w:cs="Times New Roman"/>
                <w:b/>
                <w:sz w:val="26"/>
                <w:szCs w:val="26"/>
              </w:rPr>
            </w:pPr>
            <w:r w:rsidRPr="00103290">
              <w:rPr>
                <w:rFonts w:eastAsia="ＭＳ ゴシック" w:cs="Times New Roman"/>
                <w:b/>
                <w:sz w:val="26"/>
                <w:szCs w:val="26"/>
              </w:rPr>
              <w:t>GPA</w:t>
            </w:r>
            <w:r w:rsidRPr="00103290">
              <w:rPr>
                <w:rFonts w:eastAsia="ＭＳ ゴシック" w:cs="Times New Roman"/>
                <w:b/>
                <w:sz w:val="26"/>
                <w:szCs w:val="26"/>
              </w:rPr>
              <w:t>の算定対象とならない科目</w:t>
            </w:r>
          </w:p>
        </w:tc>
      </w:tr>
    </w:tbl>
    <w:p w14:paraId="2CE51693"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・成績の評価点が認定となる科目</w:t>
      </w:r>
      <w:r w:rsidRPr="00103290">
        <w:rPr>
          <w:rFonts w:ascii="Century" w:hAnsi="Century" w:cs="Times New Roman" w:hint="eastAsia"/>
          <w:szCs w:val="21"/>
        </w:rPr>
        <w:t>(</w:t>
      </w:r>
      <w:r w:rsidRPr="00103290">
        <w:rPr>
          <w:rFonts w:ascii="Century" w:hAnsi="Century" w:cs="Times New Roman" w:hint="eastAsia"/>
          <w:szCs w:val="21"/>
        </w:rPr>
        <w:t>単位互換履修科目等</w:t>
      </w:r>
      <w:r w:rsidRPr="00103290">
        <w:rPr>
          <w:rFonts w:ascii="Century" w:hAnsi="Century" w:cs="Times New Roman" w:hint="eastAsia"/>
          <w:szCs w:val="21"/>
        </w:rPr>
        <w:t>)</w:t>
      </w:r>
    </w:p>
    <w:p w14:paraId="6B9FDF8A"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・定められた期間に履修取り消しの手続きをした科目</w:t>
      </w:r>
    </w:p>
    <w:p w14:paraId="6F4F9EAD"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・その他、卒業要件に算入されない科目</w:t>
      </w:r>
    </w:p>
    <w:p w14:paraId="5C874244" w14:textId="77777777" w:rsidR="00103290" w:rsidRPr="00103290" w:rsidRDefault="00103290" w:rsidP="00103290">
      <w:pPr>
        <w:rPr>
          <w:rFonts w:ascii="Century" w:hAnsi="Century" w:cs="Times New Roman"/>
          <w:szCs w:val="21"/>
        </w:rPr>
      </w:pPr>
    </w:p>
    <w:tbl>
      <w:tblPr>
        <w:tblStyle w:val="a3"/>
        <w:tblW w:w="0" w:type="auto"/>
        <w:tblInd w:w="108" w:type="dxa"/>
        <w:shd w:val="pct15" w:color="auto" w:fill="auto"/>
        <w:tblLook w:val="04A0" w:firstRow="1" w:lastRow="0" w:firstColumn="1" w:lastColumn="0" w:noHBand="0" w:noVBand="1"/>
      </w:tblPr>
      <w:tblGrid>
        <w:gridCol w:w="8952"/>
      </w:tblGrid>
      <w:tr w:rsidR="00103290" w:rsidRPr="00103290" w14:paraId="1E7E9372" w14:textId="77777777" w:rsidTr="00ED5951">
        <w:trPr>
          <w:trHeight w:val="367"/>
        </w:trPr>
        <w:tc>
          <w:tcPr>
            <w:tcW w:w="9072" w:type="dxa"/>
            <w:shd w:val="pct15" w:color="auto" w:fill="auto"/>
          </w:tcPr>
          <w:p w14:paraId="4C060870" w14:textId="77777777" w:rsidR="00103290" w:rsidRPr="00103290" w:rsidRDefault="00103290" w:rsidP="00103290">
            <w:pPr>
              <w:rPr>
                <w:rFonts w:ascii="ＭＳ ゴシック" w:eastAsia="ＭＳ ゴシック" w:hAnsi="ＭＳ ゴシック" w:cs="Times New Roman"/>
                <w:b/>
                <w:sz w:val="26"/>
                <w:szCs w:val="26"/>
              </w:rPr>
            </w:pPr>
            <w:r w:rsidRPr="00103290">
              <w:rPr>
                <w:rFonts w:ascii="ＭＳ ゴシック" w:eastAsia="ＭＳ ゴシック" w:hAnsi="ＭＳ ゴシック" w:cs="Times New Roman" w:hint="eastAsia"/>
                <w:b/>
                <w:sz w:val="26"/>
                <w:szCs w:val="26"/>
              </w:rPr>
              <w:t>学業成績通知書・成績証明書への記載内容</w:t>
            </w:r>
          </w:p>
        </w:tc>
      </w:tr>
    </w:tbl>
    <w:p w14:paraId="78EB3F52"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学業成績通知者には、履修科目全ての評価</w:t>
      </w:r>
      <w:r w:rsidRPr="00103290">
        <w:rPr>
          <w:rFonts w:ascii="Century" w:hAnsi="Century" w:cs="Times New Roman" w:hint="eastAsia"/>
          <w:szCs w:val="21"/>
        </w:rPr>
        <w:t>(S</w:t>
      </w:r>
      <w:r w:rsidRPr="00103290">
        <w:rPr>
          <w:rFonts w:ascii="Century" w:hAnsi="Century" w:cs="Times New Roman" w:hint="eastAsia"/>
          <w:szCs w:val="21"/>
        </w:rPr>
        <w:t>・</w:t>
      </w:r>
      <w:r w:rsidRPr="00103290">
        <w:rPr>
          <w:rFonts w:ascii="Century" w:hAnsi="Century" w:cs="Times New Roman" w:hint="eastAsia"/>
          <w:szCs w:val="21"/>
        </w:rPr>
        <w:t>A</w:t>
      </w:r>
      <w:r w:rsidRPr="00103290">
        <w:rPr>
          <w:rFonts w:ascii="Century" w:hAnsi="Century" w:cs="Times New Roman" w:hint="eastAsia"/>
          <w:szCs w:val="21"/>
        </w:rPr>
        <w:t>・</w:t>
      </w:r>
      <w:r w:rsidRPr="00103290">
        <w:rPr>
          <w:rFonts w:ascii="Century" w:hAnsi="Century" w:cs="Times New Roman" w:hint="eastAsia"/>
          <w:szCs w:val="21"/>
        </w:rPr>
        <w:t>B</w:t>
      </w:r>
      <w:r w:rsidRPr="00103290">
        <w:rPr>
          <w:rFonts w:ascii="Century" w:hAnsi="Century" w:cs="Times New Roman" w:hint="eastAsia"/>
          <w:szCs w:val="21"/>
        </w:rPr>
        <w:t>・</w:t>
      </w:r>
      <w:r w:rsidRPr="00103290">
        <w:rPr>
          <w:rFonts w:ascii="Century" w:hAnsi="Century" w:cs="Times New Roman" w:hint="eastAsia"/>
          <w:szCs w:val="21"/>
        </w:rPr>
        <w:t>C</w:t>
      </w:r>
      <w:r w:rsidRPr="00103290">
        <w:rPr>
          <w:rFonts w:ascii="Century" w:hAnsi="Century" w:cs="Times New Roman" w:hint="eastAsia"/>
          <w:szCs w:val="21"/>
        </w:rPr>
        <w:t>・</w:t>
      </w:r>
      <w:r w:rsidRPr="00103290">
        <w:rPr>
          <w:rFonts w:ascii="Century" w:hAnsi="Century" w:cs="Times New Roman" w:hint="eastAsia"/>
          <w:szCs w:val="21"/>
        </w:rPr>
        <w:t>D</w:t>
      </w:r>
      <w:r w:rsidRPr="00103290">
        <w:rPr>
          <w:rFonts w:ascii="Century" w:hAnsi="Century" w:cs="Times New Roman" w:hint="eastAsia"/>
          <w:szCs w:val="21"/>
        </w:rPr>
        <w:t>・</w:t>
      </w:r>
      <w:r w:rsidRPr="00103290">
        <w:rPr>
          <w:rFonts w:ascii="Century" w:hAnsi="Century" w:cs="Times New Roman" w:hint="eastAsia"/>
          <w:szCs w:val="21"/>
        </w:rPr>
        <w:t>E</w:t>
      </w:r>
      <w:r w:rsidRPr="00103290">
        <w:rPr>
          <w:rFonts w:ascii="Century" w:hAnsi="Century" w:cs="Times New Roman" w:hint="eastAsia"/>
          <w:szCs w:val="21"/>
        </w:rPr>
        <w:t>・</w:t>
      </w:r>
      <w:r w:rsidRPr="00103290">
        <w:rPr>
          <w:rFonts w:ascii="Century" w:hAnsi="Century" w:cs="Times New Roman" w:hint="eastAsia"/>
          <w:szCs w:val="21"/>
        </w:rPr>
        <w:t>F</w:t>
      </w:r>
      <w:r w:rsidRPr="00103290">
        <w:rPr>
          <w:rFonts w:ascii="Century" w:hAnsi="Century" w:cs="Times New Roman" w:hint="eastAsia"/>
          <w:szCs w:val="21"/>
        </w:rPr>
        <w:t>・</w:t>
      </w:r>
      <w:r w:rsidRPr="00103290">
        <w:rPr>
          <w:rFonts w:ascii="Century" w:hAnsi="Century" w:cs="Times New Roman" w:hint="eastAsia"/>
          <w:szCs w:val="21"/>
        </w:rPr>
        <w:t>N)</w:t>
      </w:r>
      <w:r w:rsidRPr="00103290">
        <w:rPr>
          <w:rFonts w:ascii="Century" w:hAnsi="Century" w:cs="Times New Roman" w:hint="eastAsia"/>
          <w:szCs w:val="21"/>
        </w:rPr>
        <w:t>と</w:t>
      </w:r>
      <w:r w:rsidRPr="00103290">
        <w:rPr>
          <w:rFonts w:ascii="Century" w:hAnsi="Century" w:cs="Times New Roman" w:hint="eastAsia"/>
          <w:szCs w:val="21"/>
        </w:rPr>
        <w:t>GPA</w:t>
      </w:r>
      <w:r w:rsidRPr="00103290">
        <w:rPr>
          <w:rFonts w:ascii="Century" w:hAnsi="Century" w:cs="Times New Roman" w:hint="eastAsia"/>
          <w:szCs w:val="21"/>
        </w:rPr>
        <w:t>が記載されます。</w:t>
      </w:r>
      <w:r w:rsidRPr="00103290">
        <w:rPr>
          <w:rFonts w:ascii="Century" w:hAnsi="Century" w:cs="Times New Roman" w:hint="eastAsia"/>
          <w:szCs w:val="21"/>
        </w:rPr>
        <w:t>GPA</w:t>
      </w:r>
      <w:r w:rsidRPr="00103290">
        <w:rPr>
          <w:rFonts w:ascii="Century" w:hAnsi="Century" w:cs="Times New Roman" w:hint="eastAsia"/>
          <w:szCs w:val="21"/>
        </w:rPr>
        <w:t>は、学期毎の</w:t>
      </w:r>
      <w:r w:rsidRPr="00103290">
        <w:rPr>
          <w:rFonts w:ascii="Century" w:hAnsi="Century" w:cs="Times New Roman" w:hint="eastAsia"/>
          <w:szCs w:val="21"/>
        </w:rPr>
        <w:t>GPA</w:t>
      </w:r>
      <w:r w:rsidRPr="00103290">
        <w:rPr>
          <w:rFonts w:ascii="Century" w:hAnsi="Century" w:cs="Times New Roman" w:hint="eastAsia"/>
          <w:szCs w:val="21"/>
        </w:rPr>
        <w:t>と通算</w:t>
      </w:r>
      <w:r w:rsidRPr="00103290">
        <w:rPr>
          <w:rFonts w:ascii="Century" w:hAnsi="Century" w:cs="Times New Roman" w:hint="eastAsia"/>
          <w:szCs w:val="21"/>
        </w:rPr>
        <w:t>GPA</w:t>
      </w:r>
      <w:r w:rsidRPr="00103290">
        <w:rPr>
          <w:rFonts w:ascii="Century" w:hAnsi="Century" w:cs="Times New Roman" w:hint="eastAsia"/>
          <w:szCs w:val="21"/>
        </w:rPr>
        <w:t>の両方が記載されます。</w:t>
      </w:r>
    </w:p>
    <w:p w14:paraId="73E934DB"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成績証明書には、合格科目について評価のみが記載されます。</w:t>
      </w:r>
    </w:p>
    <w:p w14:paraId="549DB05D" w14:textId="77777777" w:rsidR="00103290" w:rsidRPr="00103290" w:rsidRDefault="00103290" w:rsidP="00103290">
      <w:pPr>
        <w:rPr>
          <w:rFonts w:ascii="Century" w:hAnsi="Century" w:cs="Times New Roman"/>
          <w:szCs w:val="21"/>
        </w:rPr>
      </w:pPr>
    </w:p>
    <w:tbl>
      <w:tblPr>
        <w:tblStyle w:val="a3"/>
        <w:tblW w:w="0" w:type="auto"/>
        <w:tblInd w:w="108" w:type="dxa"/>
        <w:shd w:val="pct15" w:color="auto" w:fill="auto"/>
        <w:tblLook w:val="04A0" w:firstRow="1" w:lastRow="0" w:firstColumn="1" w:lastColumn="0" w:noHBand="0" w:noVBand="1"/>
      </w:tblPr>
      <w:tblGrid>
        <w:gridCol w:w="8952"/>
      </w:tblGrid>
      <w:tr w:rsidR="00103290" w:rsidRPr="00103290" w14:paraId="1C8B51BA" w14:textId="77777777" w:rsidTr="00ED5951">
        <w:trPr>
          <w:trHeight w:val="353"/>
        </w:trPr>
        <w:tc>
          <w:tcPr>
            <w:tcW w:w="9072" w:type="dxa"/>
            <w:shd w:val="pct15" w:color="auto" w:fill="auto"/>
          </w:tcPr>
          <w:p w14:paraId="4083D4E6" w14:textId="77777777" w:rsidR="00103290" w:rsidRPr="00103290" w:rsidRDefault="00103290" w:rsidP="00103290">
            <w:pPr>
              <w:rPr>
                <w:rFonts w:eastAsia="ＭＳ ゴシック" w:cs="Times New Roman"/>
                <w:b/>
                <w:sz w:val="26"/>
                <w:szCs w:val="26"/>
              </w:rPr>
            </w:pPr>
            <w:r w:rsidRPr="00103290">
              <w:rPr>
                <w:rFonts w:eastAsia="ＭＳ ゴシック" w:cs="Times New Roman"/>
                <w:b/>
                <w:sz w:val="26"/>
                <w:szCs w:val="26"/>
              </w:rPr>
              <w:t>GPA</w:t>
            </w:r>
            <w:r w:rsidRPr="00103290">
              <w:rPr>
                <w:rFonts w:eastAsia="ＭＳ ゴシック" w:cs="Times New Roman"/>
                <w:b/>
                <w:sz w:val="26"/>
                <w:szCs w:val="26"/>
              </w:rPr>
              <w:t>による学生へのフォローアップ</w:t>
            </w:r>
          </w:p>
        </w:tc>
      </w:tr>
    </w:tbl>
    <w:p w14:paraId="27CAFBB4" w14:textId="77777777" w:rsidR="00103290" w:rsidRPr="00103290" w:rsidRDefault="00103290" w:rsidP="00103290">
      <w:pPr>
        <w:rPr>
          <w:rFonts w:ascii="Century" w:hAnsi="Century" w:cs="Times New Roman"/>
          <w:szCs w:val="21"/>
        </w:rPr>
      </w:pPr>
      <w:r w:rsidRPr="00103290">
        <w:rPr>
          <w:rFonts w:ascii="Century" w:hAnsi="Century" w:cs="Times New Roman" w:hint="eastAsia"/>
          <w:szCs w:val="21"/>
        </w:rPr>
        <w:t xml:space="preserve">　</w:t>
      </w:r>
      <w:r w:rsidRPr="00103290">
        <w:rPr>
          <w:rFonts w:ascii="Century" w:hAnsi="Century" w:cs="Times New Roman" w:hint="eastAsia"/>
          <w:szCs w:val="21"/>
        </w:rPr>
        <w:t>1</w:t>
      </w:r>
      <w:r w:rsidRPr="00103290">
        <w:rPr>
          <w:rFonts w:ascii="Century" w:hAnsi="Century" w:cs="Times New Roman" w:hint="eastAsia"/>
          <w:szCs w:val="21"/>
        </w:rPr>
        <w:t>つの学期の</w:t>
      </w:r>
      <w:r w:rsidRPr="00103290">
        <w:rPr>
          <w:rFonts w:ascii="Century" w:hAnsi="Century" w:cs="Times New Roman" w:hint="eastAsia"/>
          <w:szCs w:val="21"/>
        </w:rPr>
        <w:t>GPA</w:t>
      </w:r>
      <w:r w:rsidRPr="00103290">
        <w:rPr>
          <w:rFonts w:ascii="Century" w:hAnsi="Century" w:cs="Times New Roman" w:hint="eastAsia"/>
          <w:szCs w:val="21"/>
        </w:rPr>
        <w:t>が</w:t>
      </w:r>
      <w:r w:rsidRPr="00103290">
        <w:rPr>
          <w:rFonts w:ascii="Century" w:hAnsi="Century" w:cs="Times New Roman" w:hint="eastAsia"/>
          <w:szCs w:val="21"/>
        </w:rPr>
        <w:t>1.0</w:t>
      </w:r>
      <w:r w:rsidRPr="00103290">
        <w:rPr>
          <w:rFonts w:ascii="Century" w:hAnsi="Century" w:cs="Times New Roman" w:hint="eastAsia"/>
          <w:szCs w:val="21"/>
        </w:rPr>
        <w:t>未満となった学生は、本人を呼び出しアドバイザー教員や演習担当教員による注意と指導を行います。</w:t>
      </w:r>
    </w:p>
    <w:p w14:paraId="56F4B708" w14:textId="77777777" w:rsidR="001F711D" w:rsidRPr="00103290" w:rsidRDefault="001F711D"/>
    <w:sectPr w:rsidR="001F711D" w:rsidRPr="00103290" w:rsidSect="00FE271F">
      <w:pgSz w:w="11906" w:h="16838" w:code="9"/>
      <w:pgMar w:top="1134" w:right="1418" w:bottom="851" w:left="1418" w:header="851" w:footer="992" w:gutter="0"/>
      <w:cols w:space="425"/>
      <w:docGrid w:type="linesAndChars" w:linePitch="30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90"/>
    <w:rsid w:val="00103290"/>
    <w:rsid w:val="001F5AD3"/>
    <w:rsid w:val="001F711D"/>
    <w:rsid w:val="006401B7"/>
    <w:rsid w:val="00790C37"/>
    <w:rsid w:val="00B915D4"/>
    <w:rsid w:val="00FE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3ACDC"/>
  <w15:chartTrackingRefBased/>
  <w15:docId w15:val="{F9A1CD66-43B3-429C-94DD-1A62221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29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室敬之</dc:creator>
  <cp:keywords/>
  <dc:description/>
  <cp:lastModifiedBy>sawada</cp:lastModifiedBy>
  <cp:revision>2</cp:revision>
  <dcterms:created xsi:type="dcterms:W3CDTF">2021-08-05T02:05:00Z</dcterms:created>
  <dcterms:modified xsi:type="dcterms:W3CDTF">2021-08-05T02:05:00Z</dcterms:modified>
</cp:coreProperties>
</file>